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83" w:type="dxa"/>
        <w:tblLayout w:type="fixed"/>
        <w:tblLook w:val="04A0" w:firstRow="1" w:lastRow="0" w:firstColumn="1" w:lastColumn="0" w:noHBand="0" w:noVBand="1"/>
      </w:tblPr>
      <w:tblGrid>
        <w:gridCol w:w="5211"/>
        <w:gridCol w:w="4536"/>
        <w:gridCol w:w="4536"/>
      </w:tblGrid>
      <w:tr w:rsidR="00523D82" w:rsidRPr="009D699B" w14:paraId="0604A8AA" w14:textId="77777777" w:rsidTr="007E1D85">
        <w:tc>
          <w:tcPr>
            <w:tcW w:w="5211" w:type="dxa"/>
            <w:hideMark/>
          </w:tcPr>
          <w:p w14:paraId="69FD3A9D" w14:textId="77777777" w:rsidR="007E1D85" w:rsidRPr="00892CB3" w:rsidRDefault="007E1D85" w:rsidP="00C566D6">
            <w:pPr>
              <w:widowControl w:val="0"/>
              <w:spacing w:after="0" w:line="240" w:lineRule="auto"/>
              <w:rPr>
                <w:rFonts w:ascii="Times New Roman" w:eastAsia="Batang" w:hAnsi="Times New Roman"/>
                <w:snapToGrid w:val="0"/>
                <w:sz w:val="28"/>
                <w:szCs w:val="28"/>
                <w:lang w:eastAsia="ru-RU"/>
              </w:rPr>
            </w:pPr>
          </w:p>
        </w:tc>
        <w:tc>
          <w:tcPr>
            <w:tcW w:w="4536" w:type="dxa"/>
            <w:hideMark/>
          </w:tcPr>
          <w:p w14:paraId="32BE9412" w14:textId="77777777" w:rsidR="009A02F1" w:rsidRPr="009D699B" w:rsidRDefault="009A02F1" w:rsidP="009A02F1">
            <w:pPr>
              <w:keepNext/>
              <w:widowControl w:val="0"/>
              <w:autoSpaceDE w:val="0"/>
              <w:autoSpaceDN w:val="0"/>
              <w:adjustRightInd w:val="0"/>
              <w:spacing w:after="0" w:line="240" w:lineRule="auto"/>
              <w:outlineLvl w:val="4"/>
              <w:rPr>
                <w:rFonts w:ascii="Times New Roman" w:eastAsia="Times New Roman" w:hAnsi="Times New Roman"/>
                <w:bCs/>
                <w:iCs/>
                <w:sz w:val="28"/>
                <w:szCs w:val="28"/>
                <w:lang w:val="kk-KZ" w:eastAsia="ru-RU"/>
              </w:rPr>
            </w:pPr>
            <w:r w:rsidRPr="009D699B">
              <w:rPr>
                <w:rFonts w:ascii="Times New Roman" w:eastAsia="Times New Roman" w:hAnsi="Times New Roman"/>
                <w:bCs/>
                <w:iCs/>
                <w:sz w:val="28"/>
                <w:szCs w:val="28"/>
                <w:lang w:val="kk-KZ" w:eastAsia="ru-RU"/>
              </w:rPr>
              <w:t>«Қазақстан Республикасы</w:t>
            </w:r>
          </w:p>
          <w:p w14:paraId="544333C1" w14:textId="77777777" w:rsidR="009A02F1" w:rsidRPr="009D699B" w:rsidRDefault="009A02F1" w:rsidP="009A02F1">
            <w:pPr>
              <w:keepNext/>
              <w:widowControl w:val="0"/>
              <w:autoSpaceDE w:val="0"/>
              <w:autoSpaceDN w:val="0"/>
              <w:adjustRightInd w:val="0"/>
              <w:spacing w:after="0" w:line="240" w:lineRule="auto"/>
              <w:outlineLvl w:val="4"/>
              <w:rPr>
                <w:rFonts w:ascii="Times New Roman" w:eastAsia="Times New Roman" w:hAnsi="Times New Roman"/>
                <w:bCs/>
                <w:iCs/>
                <w:sz w:val="28"/>
                <w:szCs w:val="28"/>
                <w:lang w:val="kk-KZ" w:eastAsia="ru-RU"/>
              </w:rPr>
            </w:pPr>
            <w:r w:rsidRPr="009D699B">
              <w:rPr>
                <w:rFonts w:ascii="Times New Roman" w:eastAsia="Times New Roman" w:hAnsi="Times New Roman"/>
                <w:bCs/>
                <w:iCs/>
                <w:sz w:val="28"/>
                <w:szCs w:val="28"/>
                <w:lang w:val="kk-KZ" w:eastAsia="ru-RU"/>
              </w:rPr>
              <w:t>Денсаулық сақтау министрлігі</w:t>
            </w:r>
          </w:p>
          <w:p w14:paraId="31255C50" w14:textId="77777777" w:rsidR="009A02F1" w:rsidRPr="009D699B" w:rsidRDefault="009A02F1" w:rsidP="009A02F1">
            <w:pPr>
              <w:keepNext/>
              <w:widowControl w:val="0"/>
              <w:autoSpaceDE w:val="0"/>
              <w:autoSpaceDN w:val="0"/>
              <w:adjustRightInd w:val="0"/>
              <w:spacing w:after="0" w:line="240" w:lineRule="auto"/>
              <w:outlineLvl w:val="4"/>
              <w:rPr>
                <w:rFonts w:ascii="Times New Roman" w:eastAsia="Times New Roman" w:hAnsi="Times New Roman"/>
                <w:bCs/>
                <w:iCs/>
                <w:sz w:val="28"/>
                <w:szCs w:val="28"/>
                <w:lang w:val="kk-KZ" w:eastAsia="ru-RU"/>
              </w:rPr>
            </w:pPr>
            <w:r w:rsidRPr="009D699B">
              <w:rPr>
                <w:rFonts w:ascii="Times New Roman" w:eastAsia="Times New Roman" w:hAnsi="Times New Roman"/>
                <w:bCs/>
                <w:iCs/>
                <w:sz w:val="28"/>
                <w:szCs w:val="28"/>
                <w:lang w:val="kk-KZ" w:eastAsia="ru-RU"/>
              </w:rPr>
              <w:t xml:space="preserve">Медициналық және </w:t>
            </w:r>
          </w:p>
          <w:p w14:paraId="015343CE" w14:textId="77777777" w:rsidR="009A02F1" w:rsidRPr="009D699B" w:rsidRDefault="009A02F1" w:rsidP="009A02F1">
            <w:pPr>
              <w:keepNext/>
              <w:widowControl w:val="0"/>
              <w:autoSpaceDE w:val="0"/>
              <w:autoSpaceDN w:val="0"/>
              <w:adjustRightInd w:val="0"/>
              <w:spacing w:after="0" w:line="240" w:lineRule="auto"/>
              <w:outlineLvl w:val="4"/>
              <w:rPr>
                <w:rFonts w:ascii="Times New Roman" w:eastAsia="Times New Roman" w:hAnsi="Times New Roman"/>
                <w:bCs/>
                <w:iCs/>
                <w:sz w:val="28"/>
                <w:szCs w:val="28"/>
                <w:lang w:val="kk-KZ" w:eastAsia="ru-RU"/>
              </w:rPr>
            </w:pPr>
            <w:r w:rsidRPr="009D699B">
              <w:rPr>
                <w:rFonts w:ascii="Times New Roman" w:eastAsia="Times New Roman" w:hAnsi="Times New Roman"/>
                <w:bCs/>
                <w:iCs/>
                <w:sz w:val="28"/>
                <w:szCs w:val="28"/>
                <w:lang w:val="kk-KZ" w:eastAsia="ru-RU"/>
              </w:rPr>
              <w:t>фармацевтикалық бақылау комитеті» РММ төрағасының</w:t>
            </w:r>
          </w:p>
          <w:p w14:paraId="725CE809" w14:textId="61D3DD84" w:rsidR="009A02F1" w:rsidRPr="009D699B" w:rsidRDefault="009A02F1" w:rsidP="009A02F1">
            <w:pPr>
              <w:keepNext/>
              <w:widowControl w:val="0"/>
              <w:autoSpaceDE w:val="0"/>
              <w:autoSpaceDN w:val="0"/>
              <w:adjustRightInd w:val="0"/>
              <w:spacing w:after="0" w:line="240" w:lineRule="auto"/>
              <w:outlineLvl w:val="4"/>
              <w:rPr>
                <w:rFonts w:ascii="Times New Roman" w:eastAsia="Times New Roman" w:hAnsi="Times New Roman"/>
                <w:bCs/>
                <w:iCs/>
                <w:sz w:val="28"/>
                <w:szCs w:val="28"/>
                <w:lang w:val="kk-KZ" w:eastAsia="ru-RU"/>
              </w:rPr>
            </w:pPr>
            <w:r w:rsidRPr="009D699B">
              <w:rPr>
                <w:rFonts w:ascii="Times New Roman" w:eastAsia="Times New Roman" w:hAnsi="Times New Roman"/>
                <w:bCs/>
                <w:iCs/>
                <w:sz w:val="28"/>
                <w:szCs w:val="28"/>
                <w:lang w:val="kk-KZ" w:eastAsia="ru-RU"/>
              </w:rPr>
              <w:t>20</w:t>
            </w:r>
            <w:r w:rsidR="00073E1F">
              <w:rPr>
                <w:rFonts w:ascii="Times New Roman" w:eastAsia="Times New Roman" w:hAnsi="Times New Roman"/>
                <w:bCs/>
                <w:iCs/>
                <w:sz w:val="28"/>
                <w:szCs w:val="28"/>
                <w:lang w:val="kk-KZ" w:eastAsia="ru-RU"/>
              </w:rPr>
              <w:t>24</w:t>
            </w:r>
            <w:r w:rsidRPr="009D699B">
              <w:rPr>
                <w:rFonts w:ascii="Times New Roman" w:eastAsia="Times New Roman" w:hAnsi="Times New Roman"/>
                <w:bCs/>
                <w:iCs/>
                <w:sz w:val="28"/>
                <w:szCs w:val="28"/>
                <w:lang w:val="kk-KZ" w:eastAsia="ru-RU"/>
              </w:rPr>
              <w:t xml:space="preserve">   ж. «</w:t>
            </w:r>
            <w:r w:rsidR="00073E1F">
              <w:rPr>
                <w:rFonts w:ascii="Times New Roman" w:eastAsia="Times New Roman" w:hAnsi="Times New Roman"/>
                <w:bCs/>
                <w:iCs/>
                <w:sz w:val="28"/>
                <w:szCs w:val="28"/>
                <w:lang w:val="kk-KZ" w:eastAsia="ru-RU"/>
              </w:rPr>
              <w:t>05</w:t>
            </w:r>
            <w:r w:rsidRPr="009D699B">
              <w:rPr>
                <w:rFonts w:ascii="Times New Roman" w:eastAsia="Times New Roman" w:hAnsi="Times New Roman"/>
                <w:bCs/>
                <w:iCs/>
                <w:sz w:val="28"/>
                <w:szCs w:val="28"/>
                <w:lang w:val="kk-KZ" w:eastAsia="ru-RU"/>
              </w:rPr>
              <w:t>»</w:t>
            </w:r>
            <w:r w:rsidR="00073E1F">
              <w:rPr>
                <w:rFonts w:ascii="Times New Roman" w:eastAsia="Times New Roman" w:hAnsi="Times New Roman"/>
                <w:bCs/>
                <w:iCs/>
                <w:sz w:val="28"/>
                <w:szCs w:val="28"/>
                <w:lang w:val="kk-KZ" w:eastAsia="ru-RU"/>
              </w:rPr>
              <w:t xml:space="preserve">  03</w:t>
            </w:r>
          </w:p>
          <w:p w14:paraId="713E95EE" w14:textId="5C4DB80C" w:rsidR="009A02F1" w:rsidRPr="009D699B" w:rsidRDefault="009A02F1" w:rsidP="009A02F1">
            <w:pPr>
              <w:keepNext/>
              <w:widowControl w:val="0"/>
              <w:autoSpaceDE w:val="0"/>
              <w:autoSpaceDN w:val="0"/>
              <w:adjustRightInd w:val="0"/>
              <w:spacing w:after="0" w:line="240" w:lineRule="auto"/>
              <w:outlineLvl w:val="4"/>
              <w:rPr>
                <w:rFonts w:ascii="Times New Roman" w:eastAsia="Times New Roman" w:hAnsi="Times New Roman"/>
                <w:bCs/>
                <w:iCs/>
                <w:sz w:val="28"/>
                <w:szCs w:val="28"/>
                <w:lang w:val="kk-KZ" w:eastAsia="ru-RU"/>
              </w:rPr>
            </w:pPr>
            <w:r w:rsidRPr="009D699B">
              <w:rPr>
                <w:rFonts w:ascii="Times New Roman" w:eastAsia="Times New Roman" w:hAnsi="Times New Roman"/>
                <w:bCs/>
                <w:iCs/>
                <w:sz w:val="28"/>
                <w:szCs w:val="28"/>
                <w:lang w:val="kk-KZ" w:eastAsia="ru-RU"/>
              </w:rPr>
              <w:t>№</w:t>
            </w:r>
            <w:r w:rsidR="00073E1F">
              <w:rPr>
                <w:rFonts w:ascii="Times New Roman" w:eastAsia="Times New Roman" w:hAnsi="Times New Roman"/>
                <w:bCs/>
                <w:iCs/>
                <w:sz w:val="28"/>
                <w:szCs w:val="28"/>
                <w:lang w:val="en-US" w:eastAsia="ru-RU"/>
              </w:rPr>
              <w:t>N072265</w:t>
            </w:r>
            <w:r w:rsidRPr="009D699B">
              <w:rPr>
                <w:rFonts w:ascii="Times New Roman" w:eastAsia="Times New Roman" w:hAnsi="Times New Roman"/>
                <w:bCs/>
                <w:iCs/>
                <w:sz w:val="28"/>
                <w:szCs w:val="28"/>
                <w:lang w:val="kk-KZ" w:eastAsia="ru-RU"/>
              </w:rPr>
              <w:t xml:space="preserve"> бұйрығымен</w:t>
            </w:r>
          </w:p>
          <w:p w14:paraId="090AD02A" w14:textId="77777777" w:rsidR="00523D82" w:rsidRPr="009D699B" w:rsidRDefault="009A02F1" w:rsidP="009A02F1">
            <w:pPr>
              <w:widowControl w:val="0"/>
              <w:spacing w:after="0" w:line="240" w:lineRule="auto"/>
              <w:rPr>
                <w:rFonts w:ascii="Times New Roman" w:eastAsia="Batang" w:hAnsi="Times New Roman"/>
                <w:b/>
                <w:snapToGrid w:val="0"/>
                <w:sz w:val="28"/>
                <w:szCs w:val="28"/>
                <w:lang w:eastAsia="ru-RU"/>
              </w:rPr>
            </w:pPr>
            <w:r w:rsidRPr="009D699B">
              <w:rPr>
                <w:rFonts w:ascii="Times New Roman" w:eastAsia="Times New Roman" w:hAnsi="Times New Roman"/>
                <w:b/>
                <w:iCs/>
                <w:sz w:val="28"/>
                <w:szCs w:val="28"/>
                <w:lang w:val="kk-KZ" w:eastAsia="ru-RU"/>
              </w:rPr>
              <w:t>БЕКІТІЛГЕН</w:t>
            </w:r>
          </w:p>
        </w:tc>
        <w:tc>
          <w:tcPr>
            <w:tcW w:w="4536" w:type="dxa"/>
          </w:tcPr>
          <w:p w14:paraId="7EE082BE" w14:textId="77777777" w:rsidR="00523D82" w:rsidRPr="009D699B" w:rsidRDefault="00D46B0B" w:rsidP="00C566D6">
            <w:pPr>
              <w:widowControl w:val="0"/>
              <w:spacing w:after="0" w:line="240" w:lineRule="auto"/>
              <w:jc w:val="center"/>
              <w:rPr>
                <w:rFonts w:ascii="Times New Roman" w:eastAsia="Times New Roman" w:hAnsi="Times New Roman"/>
                <w:b/>
                <w:snapToGrid w:val="0"/>
                <w:sz w:val="28"/>
                <w:szCs w:val="28"/>
                <w:lang w:eastAsia="ru-RU"/>
              </w:rPr>
            </w:pPr>
            <w:r w:rsidRPr="009D699B">
              <w:rPr>
                <w:rFonts w:ascii="Times New Roman" w:eastAsia="Times New Roman" w:hAnsi="Times New Roman"/>
                <w:b/>
                <w:snapToGrid w:val="0"/>
                <w:sz w:val="28"/>
                <w:szCs w:val="28"/>
                <w:lang w:eastAsia="ru-RU"/>
              </w:rPr>
              <w:t xml:space="preserve"> </w:t>
            </w:r>
          </w:p>
        </w:tc>
      </w:tr>
      <w:tr w:rsidR="003662F1" w:rsidRPr="009D699B" w14:paraId="255A8493" w14:textId="77777777" w:rsidTr="003662F1">
        <w:trPr>
          <w:trHeight w:val="80"/>
        </w:trPr>
        <w:tc>
          <w:tcPr>
            <w:tcW w:w="14283" w:type="dxa"/>
            <w:gridSpan w:val="3"/>
          </w:tcPr>
          <w:p w14:paraId="7BC73C20" w14:textId="77777777" w:rsidR="003662F1" w:rsidRPr="009D699B" w:rsidRDefault="003662F1" w:rsidP="00736B6C">
            <w:pPr>
              <w:widowControl w:val="0"/>
              <w:spacing w:after="0" w:line="240" w:lineRule="auto"/>
              <w:rPr>
                <w:rFonts w:ascii="Times New Roman" w:eastAsia="Batang" w:hAnsi="Times New Roman"/>
                <w:sz w:val="28"/>
                <w:szCs w:val="28"/>
                <w:lang w:eastAsia="ru-RU"/>
              </w:rPr>
            </w:pPr>
          </w:p>
        </w:tc>
      </w:tr>
    </w:tbl>
    <w:p w14:paraId="1C9CB314" w14:textId="77777777" w:rsidR="009A02F1" w:rsidRPr="009D699B" w:rsidRDefault="009A02F1" w:rsidP="009A02F1">
      <w:pPr>
        <w:widowControl w:val="0"/>
        <w:autoSpaceDE w:val="0"/>
        <w:autoSpaceDN w:val="0"/>
        <w:adjustRightInd w:val="0"/>
        <w:spacing w:after="0" w:line="240" w:lineRule="auto"/>
        <w:jc w:val="center"/>
        <w:rPr>
          <w:rFonts w:ascii="Times New Roman" w:eastAsia="Times New Roman" w:hAnsi="Times New Roman"/>
          <w:b/>
          <w:bCs/>
          <w:sz w:val="28"/>
          <w:szCs w:val="28"/>
          <w:lang w:val="kk-KZ" w:eastAsia="ru-RU"/>
        </w:rPr>
      </w:pPr>
      <w:r w:rsidRPr="009D699B">
        <w:rPr>
          <w:rFonts w:ascii="Times New Roman" w:eastAsia="Times New Roman" w:hAnsi="Times New Roman"/>
          <w:b/>
          <w:bCs/>
          <w:sz w:val="28"/>
          <w:szCs w:val="28"/>
          <w:lang w:val="kk-KZ" w:eastAsia="ru-RU"/>
        </w:rPr>
        <w:t xml:space="preserve">Дәрілік </w:t>
      </w:r>
      <w:r w:rsidRPr="009D699B">
        <w:rPr>
          <w:rFonts w:ascii="Times New Roman" w:eastAsia="Times New Roman" w:hAnsi="Times New Roman"/>
          <w:b/>
          <w:bCs/>
          <w:sz w:val="28"/>
          <w:szCs w:val="28"/>
          <w:lang w:eastAsia="ru-RU"/>
        </w:rPr>
        <w:t>препарат</w:t>
      </w:r>
      <w:r w:rsidRPr="009D699B">
        <w:rPr>
          <w:rFonts w:ascii="Times New Roman" w:eastAsia="Times New Roman" w:hAnsi="Times New Roman"/>
          <w:b/>
          <w:bCs/>
          <w:sz w:val="28"/>
          <w:szCs w:val="28"/>
          <w:lang w:val="kk-KZ" w:eastAsia="ru-RU"/>
        </w:rPr>
        <w:t>ты медициналық қолдану</w:t>
      </w:r>
    </w:p>
    <w:p w14:paraId="428EB82B" w14:textId="77777777" w:rsidR="00D76048" w:rsidRPr="009D699B" w:rsidRDefault="009A02F1" w:rsidP="009A02F1">
      <w:pPr>
        <w:autoSpaceDE w:val="0"/>
        <w:autoSpaceDN w:val="0"/>
        <w:spacing w:after="0" w:line="240" w:lineRule="auto"/>
        <w:jc w:val="center"/>
        <w:rPr>
          <w:rFonts w:ascii="Times New Roman" w:eastAsia="Times New Roman" w:hAnsi="Times New Roman"/>
          <w:b/>
          <w:sz w:val="28"/>
          <w:szCs w:val="28"/>
          <w:lang w:eastAsia="ru-RU"/>
        </w:rPr>
      </w:pPr>
      <w:r w:rsidRPr="009D699B">
        <w:rPr>
          <w:rFonts w:ascii="Times New Roman" w:eastAsia="Times New Roman" w:hAnsi="Times New Roman"/>
          <w:b/>
          <w:bCs/>
          <w:sz w:val="28"/>
          <w:szCs w:val="28"/>
          <w:lang w:val="kk-KZ" w:eastAsia="ru-RU"/>
        </w:rPr>
        <w:t>жөніндегі нұсқаулық (Қосымша парақ)</w:t>
      </w:r>
    </w:p>
    <w:p w14:paraId="783C2268" w14:textId="77777777" w:rsidR="002C76D7" w:rsidRPr="009D699B" w:rsidRDefault="002C76D7" w:rsidP="002C76D7">
      <w:pPr>
        <w:autoSpaceDE w:val="0"/>
        <w:autoSpaceDN w:val="0"/>
        <w:spacing w:after="0" w:line="240" w:lineRule="auto"/>
        <w:jc w:val="both"/>
        <w:rPr>
          <w:rFonts w:ascii="Times New Roman" w:eastAsia="Times New Roman" w:hAnsi="Times New Roman"/>
          <w:b/>
          <w:sz w:val="28"/>
          <w:szCs w:val="28"/>
          <w:lang w:eastAsia="ru-RU"/>
        </w:rPr>
      </w:pPr>
    </w:p>
    <w:p w14:paraId="3600F95A" w14:textId="77777777" w:rsidR="002C76D7" w:rsidRPr="009D699B" w:rsidRDefault="009A02F1" w:rsidP="00844CE8">
      <w:pPr>
        <w:autoSpaceDE w:val="0"/>
        <w:autoSpaceDN w:val="0"/>
        <w:spacing w:after="0" w:line="240" w:lineRule="auto"/>
        <w:jc w:val="both"/>
        <w:rPr>
          <w:rFonts w:ascii="Times New Roman" w:eastAsia="Times New Roman" w:hAnsi="Times New Roman"/>
          <w:b/>
          <w:sz w:val="28"/>
          <w:szCs w:val="28"/>
          <w:lang w:eastAsia="ru-RU"/>
        </w:rPr>
      </w:pPr>
      <w:r w:rsidRPr="009D699B">
        <w:rPr>
          <w:rFonts w:ascii="Times New Roman" w:eastAsia="Times New Roman" w:hAnsi="Times New Roman"/>
          <w:b/>
          <w:bCs/>
          <w:sz w:val="28"/>
          <w:szCs w:val="28"/>
          <w:lang w:val="kk-KZ" w:eastAsia="ru-RU"/>
        </w:rPr>
        <w:t>Саудалық атауы</w:t>
      </w:r>
      <w:r w:rsidR="00AE7922" w:rsidRPr="009D699B">
        <w:rPr>
          <w:rFonts w:ascii="Times New Roman" w:eastAsia="Times New Roman" w:hAnsi="Times New Roman"/>
          <w:b/>
          <w:sz w:val="28"/>
          <w:szCs w:val="28"/>
          <w:lang w:eastAsia="ru-RU"/>
        </w:rPr>
        <w:t xml:space="preserve"> </w:t>
      </w:r>
    </w:p>
    <w:p w14:paraId="5E6AB80D" w14:textId="77777777" w:rsidR="002C76D7" w:rsidRPr="009D699B" w:rsidRDefault="00892CB3" w:rsidP="00844CE8">
      <w:pPr>
        <w:autoSpaceDE w:val="0"/>
        <w:autoSpaceDN w:val="0"/>
        <w:spacing w:after="0" w:line="240" w:lineRule="auto"/>
        <w:jc w:val="both"/>
        <w:rPr>
          <w:rFonts w:ascii="Times New Roman" w:eastAsia="Times New Roman" w:hAnsi="Times New Roman"/>
          <w:bCs/>
          <w:sz w:val="28"/>
          <w:szCs w:val="28"/>
          <w:lang w:eastAsia="ru-RU"/>
        </w:rPr>
      </w:pPr>
      <w:proofErr w:type="spellStart"/>
      <w:r w:rsidRPr="009D699B">
        <w:rPr>
          <w:rFonts w:ascii="Times New Roman" w:eastAsia="Times New Roman" w:hAnsi="Times New Roman"/>
          <w:bCs/>
          <w:sz w:val="28"/>
          <w:szCs w:val="28"/>
          <w:lang w:eastAsia="ru-RU"/>
        </w:rPr>
        <w:t>Ирнизет</w:t>
      </w:r>
      <w:proofErr w:type="spellEnd"/>
    </w:p>
    <w:p w14:paraId="3F23BA11" w14:textId="77777777" w:rsidR="00892CB3" w:rsidRPr="009D699B" w:rsidRDefault="00892CB3" w:rsidP="00844CE8">
      <w:pPr>
        <w:autoSpaceDE w:val="0"/>
        <w:autoSpaceDN w:val="0"/>
        <w:spacing w:after="0" w:line="240" w:lineRule="auto"/>
        <w:jc w:val="both"/>
        <w:rPr>
          <w:rFonts w:ascii="Times New Roman" w:eastAsia="Times New Roman" w:hAnsi="Times New Roman"/>
          <w:bCs/>
          <w:sz w:val="28"/>
          <w:szCs w:val="28"/>
          <w:lang w:eastAsia="ru-RU"/>
        </w:rPr>
      </w:pPr>
    </w:p>
    <w:p w14:paraId="58A5F4DE" w14:textId="77777777" w:rsidR="002C76D7" w:rsidRPr="009D699B" w:rsidRDefault="009A02F1" w:rsidP="00844CE8">
      <w:pPr>
        <w:autoSpaceDE w:val="0"/>
        <w:autoSpaceDN w:val="0"/>
        <w:spacing w:after="0" w:line="240" w:lineRule="auto"/>
        <w:jc w:val="both"/>
        <w:rPr>
          <w:rFonts w:ascii="Times New Roman" w:eastAsia="Times New Roman" w:hAnsi="Times New Roman"/>
          <w:sz w:val="28"/>
          <w:szCs w:val="28"/>
          <w:lang w:eastAsia="ru-RU"/>
        </w:rPr>
      </w:pPr>
      <w:r w:rsidRPr="009D699B">
        <w:rPr>
          <w:rFonts w:ascii="Times New Roman" w:eastAsia="Times New Roman" w:hAnsi="Times New Roman"/>
          <w:b/>
          <w:bCs/>
          <w:sz w:val="28"/>
          <w:szCs w:val="28"/>
          <w:lang w:val="kk-KZ" w:eastAsia="ru-RU"/>
        </w:rPr>
        <w:t>Халықаралық патенттелмеген атауы</w:t>
      </w:r>
    </w:p>
    <w:p w14:paraId="71AFC88E" w14:textId="77777777" w:rsidR="002C76D7" w:rsidRPr="009D699B" w:rsidRDefault="00892CB3" w:rsidP="00844CE8">
      <w:pPr>
        <w:autoSpaceDE w:val="0"/>
        <w:autoSpaceDN w:val="0"/>
        <w:spacing w:after="0" w:line="240" w:lineRule="auto"/>
        <w:jc w:val="both"/>
        <w:rPr>
          <w:rFonts w:ascii="Times New Roman" w:eastAsia="Times New Roman" w:hAnsi="Times New Roman"/>
          <w:bCs/>
          <w:sz w:val="28"/>
          <w:szCs w:val="28"/>
          <w:lang w:eastAsia="ru-RU"/>
        </w:rPr>
      </w:pPr>
      <w:proofErr w:type="spellStart"/>
      <w:r w:rsidRPr="009D699B">
        <w:rPr>
          <w:rFonts w:ascii="Times New Roman" w:eastAsia="Times New Roman" w:hAnsi="Times New Roman"/>
          <w:bCs/>
          <w:sz w:val="28"/>
          <w:szCs w:val="28"/>
          <w:lang w:eastAsia="ru-RU"/>
        </w:rPr>
        <w:t>Иринотекан</w:t>
      </w:r>
      <w:proofErr w:type="spellEnd"/>
    </w:p>
    <w:p w14:paraId="7FADDC9A" w14:textId="77777777" w:rsidR="00892CB3" w:rsidRPr="009D699B" w:rsidRDefault="00892CB3" w:rsidP="00844CE8">
      <w:pPr>
        <w:autoSpaceDE w:val="0"/>
        <w:autoSpaceDN w:val="0"/>
        <w:spacing w:after="0" w:line="240" w:lineRule="auto"/>
        <w:jc w:val="both"/>
        <w:rPr>
          <w:rFonts w:ascii="Times New Roman" w:eastAsia="Times New Roman" w:hAnsi="Times New Roman"/>
          <w:bCs/>
          <w:sz w:val="28"/>
          <w:szCs w:val="28"/>
          <w:lang w:eastAsia="ru-RU"/>
        </w:rPr>
      </w:pPr>
    </w:p>
    <w:p w14:paraId="4BF50B3D" w14:textId="77777777" w:rsidR="00D76048" w:rsidRPr="009D699B" w:rsidRDefault="009A02F1" w:rsidP="00844CE8">
      <w:pPr>
        <w:autoSpaceDE w:val="0"/>
        <w:autoSpaceDN w:val="0"/>
        <w:spacing w:after="0" w:line="240" w:lineRule="auto"/>
        <w:jc w:val="both"/>
        <w:rPr>
          <w:rFonts w:ascii="Times New Roman" w:eastAsia="Times New Roman" w:hAnsi="Times New Roman"/>
          <w:b/>
          <w:sz w:val="28"/>
          <w:szCs w:val="28"/>
          <w:lang w:eastAsia="ru-RU"/>
        </w:rPr>
      </w:pPr>
      <w:r w:rsidRPr="009D699B">
        <w:rPr>
          <w:rFonts w:ascii="Times New Roman" w:eastAsia="Times New Roman" w:hAnsi="Times New Roman"/>
          <w:b/>
          <w:bCs/>
          <w:sz w:val="28"/>
          <w:szCs w:val="28"/>
          <w:lang w:val="kk-KZ" w:eastAsia="ru-RU"/>
        </w:rPr>
        <w:t>Дәрілік түрі, дозалануы</w:t>
      </w:r>
      <w:r w:rsidR="00AE7922" w:rsidRPr="009D699B">
        <w:rPr>
          <w:rFonts w:ascii="Times New Roman" w:eastAsia="Times New Roman" w:hAnsi="Times New Roman"/>
          <w:b/>
          <w:sz w:val="28"/>
          <w:szCs w:val="28"/>
          <w:lang w:eastAsia="ru-RU"/>
        </w:rPr>
        <w:t xml:space="preserve">  </w:t>
      </w:r>
    </w:p>
    <w:p w14:paraId="12BCF06A" w14:textId="77777777" w:rsidR="00892CB3" w:rsidRPr="009D699B" w:rsidRDefault="00BE5F72" w:rsidP="00892CB3">
      <w:pPr>
        <w:autoSpaceDE w:val="0"/>
        <w:autoSpaceDN w:val="0"/>
        <w:spacing w:after="0" w:line="240" w:lineRule="auto"/>
        <w:jc w:val="both"/>
        <w:rPr>
          <w:rFonts w:ascii="Times New Roman" w:eastAsia="Times New Roman" w:hAnsi="Times New Roman"/>
          <w:sz w:val="28"/>
          <w:szCs w:val="28"/>
          <w:lang w:val="kk-KZ" w:eastAsia="ru-RU"/>
        </w:rPr>
      </w:pPr>
      <w:r w:rsidRPr="009D699B">
        <w:rPr>
          <w:rFonts w:ascii="Times New Roman" w:hAnsi="Times New Roman"/>
          <w:sz w:val="28"/>
          <w:lang w:val="kk-KZ"/>
        </w:rPr>
        <w:t>И</w:t>
      </w:r>
      <w:r w:rsidRPr="009D699B">
        <w:rPr>
          <w:rFonts w:ascii="Times New Roman" w:hAnsi="Times New Roman"/>
          <w:color w:val="000000"/>
          <w:spacing w:val="-3"/>
          <w:sz w:val="28"/>
          <w:szCs w:val="28"/>
          <w:lang w:val="kk-KZ"/>
        </w:rPr>
        <w:t>нфузия үшін ерітінді дайындауға арналған к</w:t>
      </w:r>
      <w:r w:rsidRPr="009D699B">
        <w:rPr>
          <w:rFonts w:ascii="Times New Roman" w:hAnsi="Times New Roman"/>
          <w:sz w:val="28"/>
          <w:szCs w:val="28"/>
          <w:lang w:val="kk-KZ"/>
        </w:rPr>
        <w:t>онцентрат</w:t>
      </w:r>
      <w:r w:rsidR="00892CB3" w:rsidRPr="009D699B">
        <w:rPr>
          <w:rFonts w:ascii="Times New Roman" w:eastAsia="Times New Roman" w:hAnsi="Times New Roman"/>
          <w:sz w:val="28"/>
          <w:szCs w:val="28"/>
          <w:lang w:eastAsia="ru-RU"/>
        </w:rPr>
        <w:t>, 20 мг/мл</w:t>
      </w:r>
      <w:r w:rsidR="00A51095" w:rsidRPr="009D699B">
        <w:rPr>
          <w:rFonts w:ascii="Times New Roman" w:eastAsia="Times New Roman" w:hAnsi="Times New Roman"/>
          <w:sz w:val="28"/>
          <w:szCs w:val="28"/>
          <w:lang w:val="kk-KZ" w:eastAsia="ru-RU"/>
        </w:rPr>
        <w:t>, 2 мл, 5 мл, 15 мл және 25 мл</w:t>
      </w:r>
    </w:p>
    <w:p w14:paraId="755FD065" w14:textId="77777777" w:rsidR="00892CB3" w:rsidRPr="009D699B" w:rsidRDefault="00892CB3" w:rsidP="00892CB3">
      <w:pPr>
        <w:autoSpaceDE w:val="0"/>
        <w:autoSpaceDN w:val="0"/>
        <w:spacing w:after="0" w:line="240" w:lineRule="auto"/>
        <w:jc w:val="both"/>
        <w:rPr>
          <w:rFonts w:ascii="Times New Roman" w:eastAsia="Times New Roman" w:hAnsi="Times New Roman"/>
          <w:sz w:val="28"/>
          <w:szCs w:val="28"/>
          <w:lang w:eastAsia="ru-RU"/>
        </w:rPr>
      </w:pPr>
    </w:p>
    <w:p w14:paraId="77CAB43D" w14:textId="77777777" w:rsidR="002C1660" w:rsidRPr="009D699B" w:rsidRDefault="009A02F1" w:rsidP="00844CE8">
      <w:pPr>
        <w:widowControl w:val="0"/>
        <w:autoSpaceDE w:val="0"/>
        <w:autoSpaceDN w:val="0"/>
        <w:spacing w:after="0" w:line="240" w:lineRule="auto"/>
        <w:jc w:val="both"/>
        <w:rPr>
          <w:rFonts w:ascii="Times New Roman" w:eastAsia="Times New Roman" w:hAnsi="Times New Roman"/>
          <w:bCs/>
          <w:snapToGrid w:val="0"/>
          <w:sz w:val="28"/>
          <w:szCs w:val="28"/>
          <w:lang w:eastAsia="ru-RU"/>
        </w:rPr>
      </w:pPr>
      <w:r w:rsidRPr="009D699B">
        <w:rPr>
          <w:rFonts w:ascii="Times New Roman" w:eastAsia="Times New Roman" w:hAnsi="Times New Roman"/>
          <w:b/>
          <w:bCs/>
          <w:sz w:val="28"/>
          <w:szCs w:val="28"/>
          <w:lang w:val="kk-KZ" w:eastAsia="ru-RU"/>
        </w:rPr>
        <w:t>Фармакотерапиялық тобы</w:t>
      </w:r>
      <w:r w:rsidR="002C1660" w:rsidRPr="009D699B">
        <w:rPr>
          <w:rFonts w:ascii="Times New Roman" w:eastAsia="Times New Roman" w:hAnsi="Times New Roman"/>
          <w:b/>
          <w:bCs/>
          <w:snapToGrid w:val="0"/>
          <w:sz w:val="28"/>
          <w:szCs w:val="28"/>
          <w:lang w:eastAsia="ru-RU"/>
        </w:rPr>
        <w:t xml:space="preserve"> </w:t>
      </w:r>
    </w:p>
    <w:p w14:paraId="36718A9C" w14:textId="77777777" w:rsidR="001A0AEE" w:rsidRPr="009D699B" w:rsidRDefault="001A0AEE" w:rsidP="001A0AEE">
      <w:pPr>
        <w:keepNext/>
        <w:widowControl w:val="0"/>
        <w:autoSpaceDE w:val="0"/>
        <w:autoSpaceDN w:val="0"/>
        <w:spacing w:after="0" w:line="240" w:lineRule="auto"/>
        <w:jc w:val="both"/>
        <w:outlineLvl w:val="0"/>
        <w:rPr>
          <w:rFonts w:ascii="Times New Roman" w:hAnsi="Times New Roman"/>
          <w:sz w:val="28"/>
          <w:szCs w:val="28"/>
          <w:lang w:eastAsia="ru-RU"/>
        </w:rPr>
      </w:pPr>
      <w:proofErr w:type="spellStart"/>
      <w:r w:rsidRPr="009D699B">
        <w:rPr>
          <w:rFonts w:ascii="Times New Roman" w:hAnsi="Times New Roman"/>
          <w:sz w:val="28"/>
          <w:szCs w:val="28"/>
          <w:lang w:eastAsia="ru-RU"/>
        </w:rPr>
        <w:t>Антинеопластикалық</w:t>
      </w:r>
      <w:proofErr w:type="spellEnd"/>
      <w:r w:rsidRPr="009D699B">
        <w:rPr>
          <w:rFonts w:ascii="Times New Roman" w:hAnsi="Times New Roman"/>
          <w:sz w:val="28"/>
          <w:szCs w:val="28"/>
          <w:lang w:eastAsia="ru-RU"/>
        </w:rPr>
        <w:t xml:space="preserve"> </w:t>
      </w:r>
      <w:proofErr w:type="spellStart"/>
      <w:r w:rsidRPr="009D699B">
        <w:rPr>
          <w:rFonts w:ascii="Times New Roman" w:hAnsi="Times New Roman"/>
          <w:sz w:val="28"/>
          <w:szCs w:val="28"/>
          <w:lang w:eastAsia="ru-RU"/>
        </w:rPr>
        <w:t>және</w:t>
      </w:r>
      <w:proofErr w:type="spellEnd"/>
      <w:r w:rsidRPr="009D699B">
        <w:rPr>
          <w:rFonts w:ascii="Times New Roman" w:hAnsi="Times New Roman"/>
          <w:sz w:val="28"/>
          <w:szCs w:val="28"/>
          <w:lang w:eastAsia="ru-RU"/>
        </w:rPr>
        <w:t xml:space="preserve"> </w:t>
      </w:r>
      <w:proofErr w:type="spellStart"/>
      <w:r w:rsidRPr="009D699B">
        <w:rPr>
          <w:rFonts w:ascii="Times New Roman" w:hAnsi="Times New Roman"/>
          <w:sz w:val="28"/>
          <w:szCs w:val="28"/>
          <w:lang w:eastAsia="ru-RU"/>
        </w:rPr>
        <w:t>иммуномодуляциялайтын</w:t>
      </w:r>
      <w:proofErr w:type="spellEnd"/>
      <w:r w:rsidRPr="009D699B">
        <w:rPr>
          <w:rFonts w:ascii="Times New Roman" w:hAnsi="Times New Roman"/>
          <w:sz w:val="28"/>
          <w:szCs w:val="28"/>
          <w:lang w:eastAsia="ru-RU"/>
        </w:rPr>
        <w:t xml:space="preserve"> </w:t>
      </w:r>
      <w:proofErr w:type="spellStart"/>
      <w:r w:rsidRPr="009D699B">
        <w:rPr>
          <w:rFonts w:ascii="Times New Roman" w:hAnsi="Times New Roman"/>
          <w:sz w:val="28"/>
          <w:szCs w:val="28"/>
          <w:lang w:eastAsia="ru-RU"/>
        </w:rPr>
        <w:t>препараттар</w:t>
      </w:r>
      <w:proofErr w:type="spellEnd"/>
      <w:r w:rsidRPr="009D699B">
        <w:rPr>
          <w:rFonts w:ascii="Times New Roman" w:hAnsi="Times New Roman"/>
          <w:sz w:val="28"/>
          <w:szCs w:val="28"/>
          <w:lang w:eastAsia="ru-RU"/>
        </w:rPr>
        <w:t xml:space="preserve">.  </w:t>
      </w:r>
      <w:proofErr w:type="spellStart"/>
      <w:r w:rsidRPr="009D699B">
        <w:rPr>
          <w:rFonts w:ascii="Times New Roman" w:hAnsi="Times New Roman"/>
          <w:sz w:val="28"/>
          <w:szCs w:val="28"/>
          <w:lang w:eastAsia="ru-RU"/>
        </w:rPr>
        <w:t>Антинеопластикалық</w:t>
      </w:r>
      <w:proofErr w:type="spellEnd"/>
      <w:r w:rsidRPr="009D699B">
        <w:rPr>
          <w:rFonts w:ascii="Times New Roman" w:hAnsi="Times New Roman"/>
          <w:sz w:val="28"/>
          <w:szCs w:val="28"/>
          <w:lang w:eastAsia="ru-RU"/>
        </w:rPr>
        <w:t xml:space="preserve"> </w:t>
      </w:r>
      <w:proofErr w:type="spellStart"/>
      <w:r w:rsidRPr="009D699B">
        <w:rPr>
          <w:rFonts w:ascii="Times New Roman" w:hAnsi="Times New Roman"/>
          <w:sz w:val="28"/>
          <w:szCs w:val="28"/>
          <w:lang w:eastAsia="ru-RU"/>
        </w:rPr>
        <w:t>басқа</w:t>
      </w:r>
      <w:proofErr w:type="spellEnd"/>
      <w:r w:rsidRPr="009D699B">
        <w:rPr>
          <w:rFonts w:ascii="Times New Roman" w:hAnsi="Times New Roman"/>
          <w:sz w:val="28"/>
          <w:szCs w:val="28"/>
          <w:lang w:eastAsia="ru-RU"/>
        </w:rPr>
        <w:t xml:space="preserve"> </w:t>
      </w:r>
      <w:proofErr w:type="spellStart"/>
      <w:r w:rsidRPr="009D699B">
        <w:rPr>
          <w:rFonts w:ascii="Times New Roman" w:hAnsi="Times New Roman"/>
          <w:sz w:val="28"/>
          <w:szCs w:val="28"/>
          <w:lang w:eastAsia="ru-RU"/>
        </w:rPr>
        <w:t>препараттар</w:t>
      </w:r>
      <w:proofErr w:type="spellEnd"/>
      <w:r w:rsidRPr="009D699B">
        <w:rPr>
          <w:rFonts w:ascii="Times New Roman" w:hAnsi="Times New Roman"/>
          <w:sz w:val="28"/>
          <w:szCs w:val="28"/>
          <w:lang w:eastAsia="ru-RU"/>
        </w:rPr>
        <w:t xml:space="preserve">.  </w:t>
      </w:r>
      <w:proofErr w:type="spellStart"/>
      <w:r w:rsidRPr="009D699B">
        <w:rPr>
          <w:rFonts w:ascii="Times New Roman" w:hAnsi="Times New Roman"/>
          <w:sz w:val="28"/>
          <w:szCs w:val="28"/>
          <w:lang w:eastAsia="ru-RU"/>
        </w:rPr>
        <w:t>Өсімдік</w:t>
      </w:r>
      <w:proofErr w:type="spellEnd"/>
      <w:r w:rsidRPr="009D699B">
        <w:rPr>
          <w:rFonts w:ascii="Times New Roman" w:hAnsi="Times New Roman"/>
          <w:sz w:val="28"/>
          <w:szCs w:val="28"/>
          <w:lang w:eastAsia="ru-RU"/>
        </w:rPr>
        <w:t xml:space="preserve"> </w:t>
      </w:r>
      <w:proofErr w:type="spellStart"/>
      <w:r w:rsidRPr="009D699B">
        <w:rPr>
          <w:rFonts w:ascii="Times New Roman" w:hAnsi="Times New Roman"/>
          <w:sz w:val="28"/>
          <w:szCs w:val="28"/>
          <w:lang w:eastAsia="ru-RU"/>
        </w:rPr>
        <w:t>алкалоидтары</w:t>
      </w:r>
      <w:proofErr w:type="spellEnd"/>
      <w:r w:rsidRPr="009D699B">
        <w:rPr>
          <w:rFonts w:ascii="Times New Roman" w:hAnsi="Times New Roman"/>
          <w:sz w:val="28"/>
          <w:szCs w:val="28"/>
          <w:lang w:eastAsia="ru-RU"/>
        </w:rPr>
        <w:t xml:space="preserve"> </w:t>
      </w:r>
      <w:proofErr w:type="spellStart"/>
      <w:r w:rsidRPr="009D699B">
        <w:rPr>
          <w:rFonts w:ascii="Times New Roman" w:hAnsi="Times New Roman"/>
          <w:sz w:val="28"/>
          <w:szCs w:val="28"/>
          <w:lang w:eastAsia="ru-RU"/>
        </w:rPr>
        <w:t>және</w:t>
      </w:r>
      <w:proofErr w:type="spellEnd"/>
      <w:r w:rsidRPr="009D699B">
        <w:rPr>
          <w:rFonts w:ascii="Times New Roman" w:hAnsi="Times New Roman"/>
          <w:sz w:val="28"/>
          <w:szCs w:val="28"/>
          <w:lang w:eastAsia="ru-RU"/>
        </w:rPr>
        <w:t xml:space="preserve"> </w:t>
      </w:r>
      <w:proofErr w:type="spellStart"/>
      <w:r w:rsidRPr="009D699B">
        <w:rPr>
          <w:rFonts w:ascii="Times New Roman" w:hAnsi="Times New Roman"/>
          <w:sz w:val="28"/>
          <w:szCs w:val="28"/>
          <w:lang w:eastAsia="ru-RU"/>
        </w:rPr>
        <w:t>табиғи</w:t>
      </w:r>
      <w:proofErr w:type="spellEnd"/>
      <w:r w:rsidRPr="009D699B">
        <w:rPr>
          <w:rFonts w:ascii="Times New Roman" w:hAnsi="Times New Roman"/>
          <w:sz w:val="28"/>
          <w:szCs w:val="28"/>
          <w:lang w:eastAsia="ru-RU"/>
        </w:rPr>
        <w:t xml:space="preserve"> </w:t>
      </w:r>
      <w:proofErr w:type="spellStart"/>
      <w:r w:rsidRPr="009D699B">
        <w:rPr>
          <w:rFonts w:ascii="Times New Roman" w:hAnsi="Times New Roman"/>
          <w:sz w:val="28"/>
          <w:szCs w:val="28"/>
          <w:lang w:eastAsia="ru-RU"/>
        </w:rPr>
        <w:t>тектес</w:t>
      </w:r>
      <w:proofErr w:type="spellEnd"/>
      <w:r w:rsidRPr="009D699B">
        <w:rPr>
          <w:rFonts w:ascii="Times New Roman" w:hAnsi="Times New Roman"/>
          <w:sz w:val="28"/>
          <w:szCs w:val="28"/>
          <w:lang w:eastAsia="ru-RU"/>
        </w:rPr>
        <w:t xml:space="preserve"> </w:t>
      </w:r>
      <w:proofErr w:type="spellStart"/>
      <w:r w:rsidRPr="009D699B">
        <w:rPr>
          <w:rFonts w:ascii="Times New Roman" w:hAnsi="Times New Roman"/>
          <w:sz w:val="28"/>
          <w:szCs w:val="28"/>
          <w:lang w:eastAsia="ru-RU"/>
        </w:rPr>
        <w:t>басқа</w:t>
      </w:r>
      <w:proofErr w:type="spellEnd"/>
      <w:r w:rsidRPr="009D699B">
        <w:rPr>
          <w:rFonts w:ascii="Times New Roman" w:hAnsi="Times New Roman"/>
          <w:sz w:val="28"/>
          <w:szCs w:val="28"/>
          <w:lang w:eastAsia="ru-RU"/>
        </w:rPr>
        <w:t xml:space="preserve"> </w:t>
      </w:r>
      <w:proofErr w:type="spellStart"/>
      <w:r w:rsidRPr="009D699B">
        <w:rPr>
          <w:rFonts w:ascii="Times New Roman" w:hAnsi="Times New Roman"/>
          <w:sz w:val="28"/>
          <w:szCs w:val="28"/>
          <w:lang w:eastAsia="ru-RU"/>
        </w:rPr>
        <w:t>препараттар</w:t>
      </w:r>
      <w:proofErr w:type="spellEnd"/>
      <w:r w:rsidRPr="009D699B">
        <w:rPr>
          <w:rFonts w:ascii="Times New Roman" w:hAnsi="Times New Roman"/>
          <w:sz w:val="28"/>
          <w:szCs w:val="28"/>
          <w:lang w:eastAsia="ru-RU"/>
        </w:rPr>
        <w:t xml:space="preserve">.  </w:t>
      </w:r>
      <w:proofErr w:type="spellStart"/>
      <w:r w:rsidRPr="009D699B">
        <w:rPr>
          <w:rFonts w:ascii="Times New Roman" w:hAnsi="Times New Roman"/>
          <w:sz w:val="28"/>
          <w:szCs w:val="28"/>
          <w:lang w:eastAsia="ru-RU"/>
        </w:rPr>
        <w:t>Топоизомераза</w:t>
      </w:r>
      <w:proofErr w:type="spellEnd"/>
      <w:r w:rsidRPr="009D699B">
        <w:rPr>
          <w:rFonts w:ascii="Times New Roman" w:hAnsi="Times New Roman"/>
          <w:sz w:val="28"/>
          <w:szCs w:val="28"/>
          <w:lang w:eastAsia="ru-RU"/>
        </w:rPr>
        <w:t xml:space="preserve"> 1 </w:t>
      </w:r>
      <w:proofErr w:type="spellStart"/>
      <w:r w:rsidRPr="009D699B">
        <w:rPr>
          <w:rFonts w:ascii="Times New Roman" w:hAnsi="Times New Roman"/>
          <w:sz w:val="28"/>
          <w:szCs w:val="28"/>
          <w:lang w:eastAsia="ru-RU"/>
        </w:rPr>
        <w:t>тежегіштері</w:t>
      </w:r>
      <w:proofErr w:type="spellEnd"/>
      <w:r w:rsidRPr="009D699B">
        <w:rPr>
          <w:rFonts w:ascii="Times New Roman" w:hAnsi="Times New Roman"/>
          <w:sz w:val="28"/>
          <w:szCs w:val="28"/>
          <w:lang w:eastAsia="ru-RU"/>
        </w:rPr>
        <w:t xml:space="preserve"> (ТОР1).  </w:t>
      </w:r>
      <w:proofErr w:type="spellStart"/>
      <w:r w:rsidRPr="009D699B">
        <w:rPr>
          <w:rFonts w:ascii="Times New Roman" w:hAnsi="Times New Roman"/>
          <w:sz w:val="28"/>
          <w:szCs w:val="28"/>
          <w:lang w:eastAsia="ru-RU"/>
        </w:rPr>
        <w:t>Иринотекан</w:t>
      </w:r>
      <w:proofErr w:type="spellEnd"/>
      <w:r w:rsidRPr="009D699B">
        <w:rPr>
          <w:rFonts w:ascii="Times New Roman" w:hAnsi="Times New Roman"/>
          <w:sz w:val="28"/>
          <w:szCs w:val="28"/>
          <w:lang w:eastAsia="ru-RU"/>
        </w:rPr>
        <w:t xml:space="preserve">.  </w:t>
      </w:r>
    </w:p>
    <w:p w14:paraId="3CDF65A7" w14:textId="77777777" w:rsidR="002C76D7" w:rsidRPr="009D699B" w:rsidRDefault="001A0AEE" w:rsidP="001A0AEE">
      <w:pPr>
        <w:keepNext/>
        <w:widowControl w:val="0"/>
        <w:autoSpaceDE w:val="0"/>
        <w:autoSpaceDN w:val="0"/>
        <w:spacing w:after="0" w:line="240" w:lineRule="auto"/>
        <w:outlineLvl w:val="0"/>
        <w:rPr>
          <w:rFonts w:ascii="Times New Roman" w:eastAsia="Times New Roman" w:hAnsi="Times New Roman"/>
          <w:b/>
          <w:bCs/>
          <w:sz w:val="28"/>
          <w:szCs w:val="28"/>
          <w:lang w:eastAsia="ru-RU"/>
        </w:rPr>
      </w:pPr>
      <w:r w:rsidRPr="009D699B">
        <w:rPr>
          <w:rFonts w:ascii="Times New Roman" w:hAnsi="Times New Roman"/>
          <w:sz w:val="28"/>
          <w:szCs w:val="28"/>
          <w:lang w:eastAsia="ru-RU"/>
        </w:rPr>
        <w:t xml:space="preserve">АТХ </w:t>
      </w:r>
      <w:r w:rsidR="001951CC" w:rsidRPr="009D699B">
        <w:rPr>
          <w:rFonts w:ascii="Times New Roman" w:hAnsi="Times New Roman"/>
          <w:sz w:val="28"/>
          <w:szCs w:val="28"/>
          <w:lang w:eastAsia="ru-RU"/>
        </w:rPr>
        <w:t>коды L</w:t>
      </w:r>
      <w:r w:rsidRPr="009D699B">
        <w:rPr>
          <w:rFonts w:ascii="Times New Roman" w:hAnsi="Times New Roman"/>
          <w:sz w:val="28"/>
          <w:szCs w:val="28"/>
          <w:lang w:eastAsia="ru-RU"/>
        </w:rPr>
        <w:t>01CE02</w:t>
      </w:r>
      <w:r w:rsidR="002C76D7" w:rsidRPr="009D699B">
        <w:rPr>
          <w:rFonts w:ascii="Times New Roman" w:hAnsi="Times New Roman"/>
          <w:sz w:val="28"/>
          <w:szCs w:val="28"/>
        </w:rPr>
        <w:br/>
      </w:r>
    </w:p>
    <w:p w14:paraId="614B8F7B" w14:textId="77777777" w:rsidR="002C76D7" w:rsidRPr="009D699B" w:rsidRDefault="009A02F1" w:rsidP="00844CE8">
      <w:pPr>
        <w:keepNext/>
        <w:widowControl w:val="0"/>
        <w:autoSpaceDE w:val="0"/>
        <w:autoSpaceDN w:val="0"/>
        <w:spacing w:after="0" w:line="240" w:lineRule="auto"/>
        <w:jc w:val="both"/>
        <w:outlineLvl w:val="0"/>
        <w:rPr>
          <w:rFonts w:ascii="Times New Roman" w:hAnsi="Times New Roman"/>
          <w:color w:val="000000"/>
          <w:sz w:val="28"/>
          <w:szCs w:val="28"/>
        </w:rPr>
      </w:pPr>
      <w:r w:rsidRPr="009D699B">
        <w:rPr>
          <w:rFonts w:ascii="Times New Roman" w:eastAsia="Times New Roman" w:hAnsi="Times New Roman"/>
          <w:b/>
          <w:bCs/>
          <w:color w:val="000000"/>
          <w:sz w:val="28"/>
          <w:szCs w:val="28"/>
          <w:lang w:val="kk-KZ" w:eastAsia="ru-RU"/>
        </w:rPr>
        <w:t>Қолданылуы</w:t>
      </w:r>
      <w:r w:rsidR="002C76D7" w:rsidRPr="009D699B">
        <w:rPr>
          <w:rFonts w:ascii="Times New Roman" w:hAnsi="Times New Roman"/>
          <w:color w:val="000000"/>
          <w:sz w:val="28"/>
          <w:szCs w:val="28"/>
        </w:rPr>
        <w:t xml:space="preserve"> </w:t>
      </w:r>
    </w:p>
    <w:p w14:paraId="2ACC5D64" w14:textId="77777777" w:rsidR="008D6D62" w:rsidRPr="009D699B" w:rsidRDefault="008D6D62" w:rsidP="008D6D62">
      <w:pPr>
        <w:spacing w:after="0" w:line="240" w:lineRule="auto"/>
        <w:jc w:val="both"/>
        <w:rPr>
          <w:rFonts w:ascii="Times New Roman" w:hAnsi="Times New Roman"/>
          <w:sz w:val="28"/>
          <w:szCs w:val="28"/>
          <w:lang w:val="kk-KZ"/>
        </w:rPr>
      </w:pPr>
      <w:r w:rsidRPr="009D699B">
        <w:rPr>
          <w:rFonts w:ascii="Times New Roman" w:hAnsi="Times New Roman"/>
          <w:sz w:val="28"/>
          <w:szCs w:val="28"/>
          <w:lang w:val="kk-KZ"/>
        </w:rPr>
        <w:t>Ирнизет жайылған колоректальді обыры бар пациенттерді емдеуге қолданылады:</w:t>
      </w:r>
    </w:p>
    <w:p w14:paraId="7D279AE5" w14:textId="77777777" w:rsidR="008D6D62" w:rsidRPr="009D699B" w:rsidRDefault="008D6D62" w:rsidP="008D6D62">
      <w:pPr>
        <w:spacing w:after="0" w:line="240" w:lineRule="auto"/>
        <w:jc w:val="both"/>
        <w:rPr>
          <w:rFonts w:ascii="Times New Roman" w:hAnsi="Times New Roman"/>
          <w:sz w:val="28"/>
          <w:szCs w:val="28"/>
          <w:lang w:val="kk-KZ"/>
        </w:rPr>
      </w:pPr>
      <w:r w:rsidRPr="009D699B">
        <w:rPr>
          <w:rFonts w:ascii="Times New Roman" w:hAnsi="Times New Roman"/>
          <w:sz w:val="28"/>
          <w:szCs w:val="28"/>
          <w:lang w:val="kk-KZ"/>
        </w:rPr>
        <w:t>- бұрын химиялық ем алудан өтпеген үдемелі обыры бар пациенттерде 5-флюороурацилмен және фолий қышқылымен біріктірілімде;</w:t>
      </w:r>
    </w:p>
    <w:p w14:paraId="736E2DA9" w14:textId="77777777" w:rsidR="008D6D62" w:rsidRPr="009D699B" w:rsidRDefault="008D6D62" w:rsidP="008D6D62">
      <w:pPr>
        <w:spacing w:after="0" w:line="240" w:lineRule="auto"/>
        <w:jc w:val="both"/>
        <w:rPr>
          <w:rFonts w:ascii="Times New Roman" w:hAnsi="Times New Roman"/>
          <w:sz w:val="28"/>
          <w:szCs w:val="28"/>
          <w:lang w:val="kk-KZ"/>
        </w:rPr>
      </w:pPr>
      <w:r w:rsidRPr="009D699B">
        <w:rPr>
          <w:rFonts w:ascii="Times New Roman" w:hAnsi="Times New Roman"/>
          <w:sz w:val="28"/>
          <w:szCs w:val="28"/>
          <w:lang w:val="kk-KZ"/>
        </w:rPr>
        <w:t>- құрамында 5-флюороурацил бар белгіленген емдеу сызбасында жақсаруы байқалмаған пациенттерде монотерапия  ретінде.</w:t>
      </w:r>
    </w:p>
    <w:p w14:paraId="64DAB0F1" w14:textId="77777777" w:rsidR="008D6D62" w:rsidRPr="009D699B" w:rsidRDefault="008D6D62" w:rsidP="008D6D62">
      <w:pPr>
        <w:spacing w:after="0" w:line="240" w:lineRule="auto"/>
        <w:jc w:val="both"/>
        <w:rPr>
          <w:rFonts w:ascii="Times New Roman" w:hAnsi="Times New Roman"/>
          <w:sz w:val="28"/>
          <w:szCs w:val="28"/>
          <w:lang w:val="kk-KZ"/>
        </w:rPr>
      </w:pPr>
      <w:r w:rsidRPr="009D699B">
        <w:rPr>
          <w:rFonts w:ascii="Times New Roman" w:hAnsi="Times New Roman"/>
          <w:sz w:val="28"/>
          <w:szCs w:val="28"/>
          <w:lang w:val="kk-KZ"/>
        </w:rPr>
        <w:t xml:space="preserve">Ирнизет бұрын ем алмаған, KRAS генінің жабайы типі немесе иринотекан қамтылатын цитоуытты ем тиімсіздігінен кейін эпидермалық өсу факторының рецепторын (ЭӨФР) экспрессиялайтын метастазды колоректальді обыры бар пациенттерде цетуксимабпен біріктіріп емдеуге көрсетілген. </w:t>
      </w:r>
    </w:p>
    <w:p w14:paraId="34C2F3D4" w14:textId="77777777" w:rsidR="008D6D62" w:rsidRPr="009D699B" w:rsidRDefault="008D6D62" w:rsidP="008D6D62">
      <w:pPr>
        <w:spacing w:after="0" w:line="240" w:lineRule="auto"/>
        <w:jc w:val="both"/>
        <w:rPr>
          <w:rFonts w:ascii="Times New Roman" w:hAnsi="Times New Roman"/>
          <w:sz w:val="28"/>
          <w:szCs w:val="28"/>
          <w:lang w:val="kk-KZ"/>
        </w:rPr>
      </w:pPr>
      <w:r w:rsidRPr="009D699B">
        <w:rPr>
          <w:rFonts w:ascii="Times New Roman" w:hAnsi="Times New Roman"/>
          <w:sz w:val="28"/>
          <w:szCs w:val="28"/>
          <w:lang w:val="kk-KZ"/>
        </w:rPr>
        <w:lastRenderedPageBreak/>
        <w:t xml:space="preserve">Ирнизет тоқ ішек немесе тік ішектің метастазды карциномасы бар пациенттерді емдеудің бірінші желісі </w:t>
      </w:r>
      <w:r w:rsidR="000B236B">
        <w:rPr>
          <w:rFonts w:ascii="Times New Roman" w:hAnsi="Times New Roman"/>
          <w:sz w:val="28"/>
          <w:szCs w:val="28"/>
          <w:lang w:val="kk-KZ"/>
        </w:rPr>
        <w:t>ретінде 5-флюороурацилмен, фол</w:t>
      </w:r>
      <w:r w:rsidRPr="009D699B">
        <w:rPr>
          <w:rFonts w:ascii="Times New Roman" w:hAnsi="Times New Roman"/>
          <w:sz w:val="28"/>
          <w:szCs w:val="28"/>
          <w:lang w:val="kk-KZ"/>
        </w:rPr>
        <w:t>ий қышқылымен және бевацизумабпен біріктірілімде қолданылады.</w:t>
      </w:r>
    </w:p>
    <w:p w14:paraId="3610E388" w14:textId="77777777" w:rsidR="00CF0AD3" w:rsidRPr="009D699B" w:rsidRDefault="008D6D62" w:rsidP="004472A6">
      <w:pPr>
        <w:spacing w:after="0" w:line="240" w:lineRule="auto"/>
        <w:jc w:val="both"/>
        <w:rPr>
          <w:rFonts w:ascii="Times New Roman" w:hAnsi="Times New Roman"/>
          <w:sz w:val="28"/>
          <w:szCs w:val="28"/>
          <w:lang w:val="kk-KZ"/>
        </w:rPr>
      </w:pPr>
      <w:r w:rsidRPr="009D699B">
        <w:rPr>
          <w:rFonts w:ascii="Times New Roman" w:hAnsi="Times New Roman"/>
          <w:sz w:val="28"/>
          <w:szCs w:val="28"/>
          <w:lang w:val="kk-KZ"/>
        </w:rPr>
        <w:t xml:space="preserve">Ирнизетті метастаздық колоректальді карциномасы бар пациенттерді емдеу үшін капецитабинмен және бевацизумабпен біріктіріп немесе соңғысының қатысуынсыз бірінші желідегі ем ретінде қолдану көрсетілген. </w:t>
      </w:r>
    </w:p>
    <w:p w14:paraId="40F5B83D" w14:textId="77777777" w:rsidR="008D6D62" w:rsidRPr="009D699B" w:rsidRDefault="008D6D62" w:rsidP="004472A6">
      <w:pPr>
        <w:spacing w:after="0" w:line="240" w:lineRule="auto"/>
        <w:jc w:val="both"/>
        <w:rPr>
          <w:rFonts w:ascii="Times New Roman" w:eastAsia="Times New Roman" w:hAnsi="Times New Roman"/>
          <w:b/>
          <w:sz w:val="28"/>
          <w:szCs w:val="28"/>
          <w:lang w:val="kk-KZ" w:eastAsia="ru-RU"/>
        </w:rPr>
      </w:pPr>
    </w:p>
    <w:p w14:paraId="2DA9E237" w14:textId="77777777" w:rsidR="00DB406A" w:rsidRPr="009D699B" w:rsidRDefault="009A02F1" w:rsidP="00844CE8">
      <w:pPr>
        <w:spacing w:after="0" w:line="240" w:lineRule="auto"/>
        <w:jc w:val="both"/>
        <w:rPr>
          <w:rFonts w:ascii="Times New Roman" w:eastAsia="Times New Roman" w:hAnsi="Times New Roman"/>
          <w:b/>
          <w:sz w:val="28"/>
          <w:szCs w:val="28"/>
          <w:lang w:val="kk-KZ" w:eastAsia="ru-RU"/>
        </w:rPr>
      </w:pPr>
      <w:r w:rsidRPr="009D699B">
        <w:rPr>
          <w:rFonts w:ascii="Times New Roman" w:hAnsi="Times New Roman"/>
          <w:b/>
          <w:bCs/>
          <w:sz w:val="28"/>
          <w:szCs w:val="28"/>
          <w:lang w:val="kk-KZ"/>
        </w:rPr>
        <w:t>Қолданудың басталуына дейінгі қажетті мәліметтер тізбесі</w:t>
      </w:r>
    </w:p>
    <w:p w14:paraId="69581A97" w14:textId="77777777" w:rsidR="007D0E84" w:rsidRPr="009D699B" w:rsidRDefault="009A02F1" w:rsidP="00844CE8">
      <w:pPr>
        <w:spacing w:after="0" w:line="240" w:lineRule="auto"/>
        <w:jc w:val="both"/>
        <w:rPr>
          <w:rFonts w:ascii="Times New Roman" w:eastAsia="Times New Roman" w:hAnsi="Times New Roman"/>
          <w:b/>
          <w:i/>
          <w:sz w:val="28"/>
          <w:szCs w:val="28"/>
          <w:lang w:val="kk-KZ" w:eastAsia="ru-RU"/>
        </w:rPr>
      </w:pPr>
      <w:r w:rsidRPr="009D699B">
        <w:rPr>
          <w:rFonts w:ascii="Times New Roman" w:eastAsia="Times New Roman" w:hAnsi="Times New Roman"/>
          <w:b/>
          <w:bCs/>
          <w:i/>
          <w:sz w:val="28"/>
          <w:szCs w:val="28"/>
          <w:lang w:val="kk-KZ" w:eastAsia="ru-RU"/>
        </w:rPr>
        <w:t>Қолдануға болмайтын жағдайлар</w:t>
      </w:r>
    </w:p>
    <w:p w14:paraId="7400FF0D" w14:textId="77777777" w:rsidR="008D6D62" w:rsidRPr="009D699B" w:rsidRDefault="008D6D62" w:rsidP="008D6D62">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 xml:space="preserve">- әсер етуші затқа немесе </w:t>
      </w:r>
      <w:r w:rsidR="00073CBB" w:rsidRPr="009D699B">
        <w:rPr>
          <w:rFonts w:ascii="Times New Roman" w:eastAsia="Times New Roman" w:hAnsi="Times New Roman"/>
          <w:sz w:val="28"/>
          <w:szCs w:val="28"/>
          <w:lang w:val="kk-KZ" w:eastAsia="ru-RU"/>
        </w:rPr>
        <w:t>«Құрамы»</w:t>
      </w:r>
      <w:r w:rsidRPr="009D699B">
        <w:rPr>
          <w:rFonts w:ascii="Times New Roman" w:eastAsia="Times New Roman" w:hAnsi="Times New Roman"/>
          <w:sz w:val="28"/>
          <w:szCs w:val="28"/>
          <w:lang w:val="kk-KZ" w:eastAsia="ru-RU"/>
        </w:rPr>
        <w:t xml:space="preserve"> бөлімінде атап көрсетілген қосымша заттардың кез келгеніне аса жоғары сезімталдық </w:t>
      </w:r>
    </w:p>
    <w:p w14:paraId="65457AA6" w14:textId="77777777" w:rsidR="008D6D62" w:rsidRPr="009D699B" w:rsidRDefault="008D6D62" w:rsidP="008D6D62">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 ішектің созылмалы қабыну аурулары және/немесе ішек өткізгіштігінің бұзылулары</w:t>
      </w:r>
    </w:p>
    <w:p w14:paraId="357F25EC" w14:textId="77777777" w:rsidR="008D6D62" w:rsidRPr="009D699B" w:rsidRDefault="008D6D62" w:rsidP="008D6D62">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 xml:space="preserve">- лактация кезеңі </w:t>
      </w:r>
    </w:p>
    <w:p w14:paraId="69DE8C9F" w14:textId="77777777" w:rsidR="008D6D62" w:rsidRPr="009D699B" w:rsidRDefault="008D6D62" w:rsidP="008D6D62">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 xml:space="preserve">- қан сарысуында қалыптың жоғарғы шегінен 3 есе асып кететін билирубин концентрациясы </w:t>
      </w:r>
    </w:p>
    <w:p w14:paraId="19C5B151" w14:textId="77777777" w:rsidR="008D6D62" w:rsidRPr="009D699B" w:rsidRDefault="008D6D62" w:rsidP="008D6D62">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 сүйек кемігінің ауыр жеткіліксіздігі</w:t>
      </w:r>
    </w:p>
    <w:p w14:paraId="50302613" w14:textId="77777777" w:rsidR="008D6D62" w:rsidRPr="009D699B" w:rsidRDefault="008D6D62" w:rsidP="008D6D62">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 ДДҰ (Дүниежүзілік денсаулық сақтау ұйымы) шкаласы бойынша &gt;2  деп бағаланатын пациенттердің жалпы жай-күйі</w:t>
      </w:r>
    </w:p>
    <w:p w14:paraId="623182D6" w14:textId="77777777" w:rsidR="008D6D62" w:rsidRPr="009D699B" w:rsidRDefault="008D6D62" w:rsidP="008D6D62">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 шілтер жапырақты шайқурай препараттарымен бір мезгілде қолдану</w:t>
      </w:r>
    </w:p>
    <w:p w14:paraId="20754714" w14:textId="77777777" w:rsidR="008D6D62" w:rsidRPr="009D699B" w:rsidRDefault="008D6D62" w:rsidP="008D6D62">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 xml:space="preserve">- </w:t>
      </w:r>
      <w:r w:rsidR="00542CAC" w:rsidRPr="00542CAC">
        <w:rPr>
          <w:rFonts w:ascii="Times New Roman" w:eastAsia="Times New Roman" w:hAnsi="Times New Roman"/>
          <w:sz w:val="28"/>
          <w:szCs w:val="28"/>
          <w:lang w:val="kk-KZ" w:eastAsia="ru-RU"/>
        </w:rPr>
        <w:t>аттенуирленген тірі вакциналар.</w:t>
      </w:r>
    </w:p>
    <w:p w14:paraId="4E347CFE" w14:textId="77777777" w:rsidR="008D6D62" w:rsidRPr="009D699B" w:rsidRDefault="008D6D62" w:rsidP="008D6D62">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Цетуксимабқа, бевацизумабқа немесе капецитабинге қосымша қарсы көрсетілімдерді аталған препараттардың нұсқаулығынан қараңыз.</w:t>
      </w:r>
    </w:p>
    <w:p w14:paraId="4EABF4FD" w14:textId="77777777" w:rsidR="007B6C32" w:rsidRPr="009D699B" w:rsidRDefault="009A02F1" w:rsidP="007B6C32">
      <w:pPr>
        <w:spacing w:after="0" w:line="240" w:lineRule="auto"/>
        <w:jc w:val="both"/>
        <w:rPr>
          <w:rFonts w:ascii="Times New Roman" w:eastAsia="Times New Roman" w:hAnsi="Times New Roman"/>
          <w:b/>
          <w:bCs/>
          <w:i/>
          <w:iCs/>
          <w:sz w:val="28"/>
          <w:szCs w:val="28"/>
          <w:lang w:val="kk-KZ" w:eastAsia="ru-RU"/>
        </w:rPr>
      </w:pPr>
      <w:r w:rsidRPr="009D699B">
        <w:rPr>
          <w:rFonts w:ascii="Times New Roman" w:eastAsia="Times New Roman" w:hAnsi="Times New Roman"/>
          <w:b/>
          <w:bCs/>
          <w:i/>
          <w:sz w:val="28"/>
          <w:szCs w:val="28"/>
          <w:lang w:val="kk-KZ" w:eastAsia="ru-RU"/>
        </w:rPr>
        <w:t>Қолдану кезіндегі қажетті сақтандыру шаралары</w:t>
      </w:r>
    </w:p>
    <w:p w14:paraId="35E26A26" w14:textId="77777777" w:rsidR="00217C61" w:rsidRPr="009D699B" w:rsidRDefault="00024AF1" w:rsidP="00844CE8">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Иринотеканды қолдану</w:t>
      </w:r>
      <w:r w:rsidR="00217C61" w:rsidRPr="009D699B">
        <w:rPr>
          <w:rFonts w:ascii="Times New Roman" w:eastAsia="Times New Roman" w:hAnsi="Times New Roman"/>
          <w:sz w:val="28"/>
          <w:szCs w:val="28"/>
          <w:lang w:val="kk-KZ" w:eastAsia="ru-RU"/>
        </w:rPr>
        <w:t xml:space="preserve"> </w:t>
      </w:r>
      <w:r w:rsidRPr="009D699B">
        <w:rPr>
          <w:rFonts w:ascii="Times New Roman" w:eastAsia="Times New Roman" w:hAnsi="Times New Roman"/>
          <w:sz w:val="28"/>
          <w:szCs w:val="28"/>
          <w:lang w:val="kk-KZ" w:eastAsia="ru-RU"/>
        </w:rPr>
        <w:t xml:space="preserve">ісікке қарсы химиотерапияда жеткілікті тәжірибесі бар білікті тұлғаның мұқият </w:t>
      </w:r>
      <w:r w:rsidR="00083ED9">
        <w:rPr>
          <w:rFonts w:ascii="Times New Roman" w:eastAsia="Times New Roman" w:hAnsi="Times New Roman"/>
          <w:sz w:val="28"/>
          <w:szCs w:val="28"/>
          <w:lang w:val="kk-KZ" w:eastAsia="ru-RU"/>
        </w:rPr>
        <w:t>қадағалауымен</w:t>
      </w:r>
      <w:r w:rsidRPr="009D699B">
        <w:rPr>
          <w:rFonts w:ascii="Times New Roman" w:eastAsia="Times New Roman" w:hAnsi="Times New Roman"/>
          <w:sz w:val="28"/>
          <w:szCs w:val="28"/>
          <w:lang w:val="kk-KZ" w:eastAsia="ru-RU"/>
        </w:rPr>
        <w:t xml:space="preserve"> жүзеге асырылуға тиіс</w:t>
      </w:r>
      <w:r w:rsidR="00217C61" w:rsidRPr="009D699B">
        <w:rPr>
          <w:rFonts w:ascii="Times New Roman" w:eastAsia="Times New Roman" w:hAnsi="Times New Roman"/>
          <w:sz w:val="28"/>
          <w:szCs w:val="28"/>
          <w:lang w:val="kk-KZ" w:eastAsia="ru-RU"/>
        </w:rPr>
        <w:t>.</w:t>
      </w:r>
    </w:p>
    <w:p w14:paraId="4A0EFE48" w14:textId="77777777" w:rsidR="007D0E84" w:rsidRPr="009D699B" w:rsidRDefault="009A02F1" w:rsidP="00844CE8">
      <w:pPr>
        <w:spacing w:after="0" w:line="240" w:lineRule="auto"/>
        <w:jc w:val="both"/>
        <w:rPr>
          <w:rFonts w:ascii="Times New Roman" w:eastAsia="Times New Roman" w:hAnsi="Times New Roman"/>
          <w:b/>
          <w:i/>
          <w:sz w:val="28"/>
          <w:szCs w:val="28"/>
          <w:lang w:val="kk-KZ" w:eastAsia="ru-RU"/>
        </w:rPr>
      </w:pPr>
      <w:r w:rsidRPr="009D699B">
        <w:rPr>
          <w:rFonts w:ascii="Times New Roman" w:eastAsia="Times New Roman" w:hAnsi="Times New Roman"/>
          <w:b/>
          <w:i/>
          <w:sz w:val="28"/>
          <w:szCs w:val="28"/>
          <w:lang w:val="kk-KZ" w:eastAsia="de-DE"/>
        </w:rPr>
        <w:t>Басқа дәрілік  препараттармен өзара әрекеттесуі</w:t>
      </w:r>
    </w:p>
    <w:p w14:paraId="3C3DFF20" w14:textId="77777777" w:rsidR="008D6D62" w:rsidRPr="009D699B" w:rsidRDefault="008D6D62" w:rsidP="008D6D62">
      <w:pPr>
        <w:spacing w:after="0" w:line="240" w:lineRule="auto"/>
        <w:jc w:val="both"/>
        <w:rPr>
          <w:rFonts w:ascii="Times New Roman" w:eastAsia="Times New Roman" w:hAnsi="Times New Roman"/>
          <w:i/>
          <w:iCs/>
          <w:sz w:val="28"/>
          <w:szCs w:val="28"/>
          <w:lang w:val="kk-KZ" w:eastAsia="ru-RU"/>
        </w:rPr>
      </w:pPr>
      <w:r w:rsidRPr="009D699B">
        <w:rPr>
          <w:rFonts w:ascii="Times New Roman" w:eastAsia="Times New Roman" w:hAnsi="Times New Roman"/>
          <w:i/>
          <w:iCs/>
          <w:sz w:val="28"/>
          <w:szCs w:val="28"/>
          <w:lang w:val="kk-KZ" w:eastAsia="ru-RU"/>
        </w:rPr>
        <w:t xml:space="preserve">Қатар қолдануға болмайды </w:t>
      </w:r>
    </w:p>
    <w:p w14:paraId="317148D7" w14:textId="77777777" w:rsidR="008D6D62" w:rsidRPr="009D699B" w:rsidRDefault="008D6D62" w:rsidP="008D6D62">
      <w:pPr>
        <w:spacing w:after="0" w:line="240" w:lineRule="auto"/>
        <w:jc w:val="both"/>
        <w:rPr>
          <w:rFonts w:ascii="Times New Roman" w:eastAsia="Times New Roman" w:hAnsi="Times New Roman"/>
          <w:iCs/>
          <w:sz w:val="28"/>
          <w:szCs w:val="28"/>
          <w:lang w:val="kk-KZ" w:eastAsia="ru-RU"/>
        </w:rPr>
      </w:pPr>
      <w:r w:rsidRPr="009D699B">
        <w:rPr>
          <w:rFonts w:ascii="Times New Roman" w:eastAsia="Times New Roman" w:hAnsi="Times New Roman"/>
          <w:i/>
          <w:iCs/>
          <w:sz w:val="28"/>
          <w:szCs w:val="28"/>
          <w:lang w:val="kk-KZ" w:eastAsia="ru-RU"/>
        </w:rPr>
        <w:t>Шайқурай</w:t>
      </w:r>
      <w:r w:rsidRPr="009D699B">
        <w:rPr>
          <w:rFonts w:ascii="Times New Roman" w:eastAsia="Times New Roman" w:hAnsi="Times New Roman"/>
          <w:iCs/>
          <w:sz w:val="28"/>
          <w:szCs w:val="28"/>
          <w:lang w:val="kk-KZ" w:eastAsia="ru-RU"/>
        </w:rPr>
        <w:t>: иринотеканның белсенді метаболиті, SN-38-дің қан плазмасындағы деңгейінің төмендеуі. Шағын фармакокинетикалық зерттеуде (n=5), 350 мг/м</w:t>
      </w:r>
      <w:r w:rsidRPr="009D699B">
        <w:rPr>
          <w:rFonts w:ascii="Times New Roman" w:eastAsia="Times New Roman" w:hAnsi="Times New Roman"/>
          <w:iCs/>
          <w:sz w:val="28"/>
          <w:szCs w:val="28"/>
          <w:vertAlign w:val="superscript"/>
          <w:lang w:val="kk-KZ" w:eastAsia="ru-RU"/>
        </w:rPr>
        <w:t>2</w:t>
      </w:r>
      <w:r w:rsidRPr="009D699B">
        <w:rPr>
          <w:rFonts w:ascii="Times New Roman" w:eastAsia="Times New Roman" w:hAnsi="Times New Roman"/>
          <w:iCs/>
          <w:sz w:val="28"/>
          <w:szCs w:val="28"/>
          <w:lang w:val="kk-KZ" w:eastAsia="ru-RU"/>
        </w:rPr>
        <w:t xml:space="preserve"> иринотеканды 900 мг дозадағы шайқураймен (</w:t>
      </w:r>
      <w:r w:rsidRPr="000B236B">
        <w:rPr>
          <w:rFonts w:ascii="Times New Roman" w:eastAsia="Times New Roman" w:hAnsi="Times New Roman"/>
          <w:iCs/>
          <w:sz w:val="28"/>
          <w:szCs w:val="28"/>
          <w:lang w:val="kk-KZ" w:eastAsia="ru-RU"/>
        </w:rPr>
        <w:t>Hypericum perforatum</w:t>
      </w:r>
      <w:r w:rsidRPr="009D699B">
        <w:rPr>
          <w:rFonts w:ascii="Times New Roman" w:eastAsia="Times New Roman" w:hAnsi="Times New Roman"/>
          <w:iCs/>
          <w:sz w:val="28"/>
          <w:szCs w:val="28"/>
          <w:lang w:val="kk-KZ" w:eastAsia="ru-RU"/>
        </w:rPr>
        <w:t>) бірге енгізген кезде иринотеканның белсенді метаболиті SN-38-дің қан плазмасында 42%-ға төмендеуі байқалды. Шайқурай мен иринотеканды бір мезгілде қабылдау ұсынылмайды.</w:t>
      </w:r>
    </w:p>
    <w:p w14:paraId="62042E41" w14:textId="77777777" w:rsidR="008D6D62" w:rsidRPr="009D699B" w:rsidRDefault="008D6D62" w:rsidP="008D6D62">
      <w:pPr>
        <w:spacing w:after="0" w:line="240" w:lineRule="auto"/>
        <w:jc w:val="both"/>
        <w:rPr>
          <w:rFonts w:ascii="Times New Roman" w:eastAsia="Times New Roman" w:hAnsi="Times New Roman"/>
          <w:iCs/>
          <w:sz w:val="28"/>
          <w:szCs w:val="28"/>
          <w:lang w:val="kk-KZ" w:eastAsia="ru-RU"/>
        </w:rPr>
      </w:pPr>
      <w:r w:rsidRPr="009D699B">
        <w:rPr>
          <w:rFonts w:ascii="Times New Roman" w:eastAsia="Times New Roman" w:hAnsi="Times New Roman"/>
          <w:i/>
          <w:iCs/>
          <w:sz w:val="28"/>
          <w:szCs w:val="28"/>
          <w:lang w:val="kk-KZ" w:eastAsia="ru-RU"/>
        </w:rPr>
        <w:t>Тірі аттенуирленген вакциналар (мысалы, сары қызба</w:t>
      </w:r>
      <w:r w:rsidR="000B236B">
        <w:rPr>
          <w:rFonts w:ascii="Times New Roman" w:eastAsia="Times New Roman" w:hAnsi="Times New Roman"/>
          <w:i/>
          <w:iCs/>
          <w:sz w:val="28"/>
          <w:szCs w:val="28"/>
          <w:lang w:val="kk-KZ" w:eastAsia="ru-RU"/>
        </w:rPr>
        <w:t>ға қарсы</w:t>
      </w:r>
      <w:r w:rsidRPr="009D699B">
        <w:rPr>
          <w:rFonts w:ascii="Times New Roman" w:eastAsia="Times New Roman" w:hAnsi="Times New Roman"/>
          <w:i/>
          <w:iCs/>
          <w:sz w:val="28"/>
          <w:szCs w:val="28"/>
          <w:lang w:val="kk-KZ" w:eastAsia="ru-RU"/>
        </w:rPr>
        <w:t xml:space="preserve"> вакцина):</w:t>
      </w:r>
      <w:r w:rsidRPr="009D699B">
        <w:rPr>
          <w:rFonts w:ascii="Times New Roman" w:eastAsia="Times New Roman" w:hAnsi="Times New Roman"/>
          <w:iCs/>
          <w:sz w:val="28"/>
          <w:szCs w:val="28"/>
          <w:lang w:val="kk-KZ" w:eastAsia="ru-RU"/>
        </w:rPr>
        <w:t xml:space="preserve"> вакцинаға жайылған реакция қаупі, өлімге әкеліп соғуы мүмкін. Иринотеканмен емдеу кезінде және химиотерапия тоқтатылғаннан кейін 6 ай бойы бі</w:t>
      </w:r>
      <w:r w:rsidR="000B236B">
        <w:rPr>
          <w:rFonts w:ascii="Times New Roman" w:eastAsia="Times New Roman" w:hAnsi="Times New Roman"/>
          <w:iCs/>
          <w:sz w:val="28"/>
          <w:szCs w:val="28"/>
          <w:lang w:val="kk-KZ" w:eastAsia="ru-RU"/>
        </w:rPr>
        <w:t>р мезгілде қолдануға болмайды. Өлтірілген немесе б</w:t>
      </w:r>
      <w:r w:rsidRPr="009D699B">
        <w:rPr>
          <w:rFonts w:ascii="Times New Roman" w:eastAsia="Times New Roman" w:hAnsi="Times New Roman"/>
          <w:iCs/>
          <w:sz w:val="28"/>
          <w:szCs w:val="28"/>
          <w:lang w:val="kk-KZ" w:eastAsia="ru-RU"/>
        </w:rPr>
        <w:t xml:space="preserve">елсенділігі жойылған вакциналар енгізілуі мүмкін; алайда </w:t>
      </w:r>
      <w:r w:rsidR="00EF056D">
        <w:rPr>
          <w:rFonts w:ascii="Times New Roman" w:eastAsia="Times New Roman" w:hAnsi="Times New Roman"/>
          <w:iCs/>
          <w:sz w:val="28"/>
          <w:szCs w:val="28"/>
          <w:lang w:val="kk-KZ" w:eastAsia="ru-RU"/>
        </w:rPr>
        <w:t>ондай вакциналарға</w:t>
      </w:r>
      <w:r w:rsidRPr="009D699B">
        <w:rPr>
          <w:rFonts w:ascii="Times New Roman" w:eastAsia="Times New Roman" w:hAnsi="Times New Roman"/>
          <w:iCs/>
          <w:sz w:val="28"/>
          <w:szCs w:val="28"/>
          <w:lang w:val="kk-KZ" w:eastAsia="ru-RU"/>
        </w:rPr>
        <w:t xml:space="preserve"> жауап төмен болуы ықтимал.</w:t>
      </w:r>
    </w:p>
    <w:p w14:paraId="556F5EC2" w14:textId="77777777" w:rsidR="008D6D62" w:rsidRPr="009D699B" w:rsidRDefault="008D6D62" w:rsidP="008D6D62">
      <w:pPr>
        <w:spacing w:after="0" w:line="240" w:lineRule="auto"/>
        <w:jc w:val="both"/>
        <w:rPr>
          <w:rFonts w:ascii="Times New Roman" w:eastAsia="Times New Roman" w:hAnsi="Times New Roman"/>
          <w:i/>
          <w:iCs/>
          <w:sz w:val="28"/>
          <w:szCs w:val="28"/>
          <w:lang w:val="kk-KZ" w:eastAsia="ru-RU"/>
        </w:rPr>
      </w:pPr>
      <w:r w:rsidRPr="009D699B">
        <w:rPr>
          <w:rFonts w:ascii="Times New Roman" w:eastAsia="Times New Roman" w:hAnsi="Times New Roman"/>
          <w:i/>
          <w:iCs/>
          <w:sz w:val="28"/>
          <w:szCs w:val="28"/>
          <w:lang w:val="kk-KZ" w:eastAsia="ru-RU"/>
        </w:rPr>
        <w:t xml:space="preserve">Бір мезгілде пайдалану ұсынылмайды </w:t>
      </w:r>
    </w:p>
    <w:p w14:paraId="2C932EF1" w14:textId="77777777" w:rsidR="008D6D62" w:rsidRPr="009D699B" w:rsidRDefault="008D6D62" w:rsidP="008D6D62">
      <w:pPr>
        <w:spacing w:after="0" w:line="240" w:lineRule="auto"/>
        <w:jc w:val="both"/>
        <w:rPr>
          <w:rFonts w:ascii="Times New Roman" w:eastAsia="Times New Roman" w:hAnsi="Times New Roman"/>
          <w:iCs/>
          <w:sz w:val="28"/>
          <w:szCs w:val="28"/>
          <w:lang w:val="kk-KZ" w:eastAsia="ru-RU"/>
        </w:rPr>
      </w:pPr>
      <w:r w:rsidRPr="009D699B">
        <w:rPr>
          <w:rFonts w:ascii="Times New Roman" w:eastAsia="Times New Roman" w:hAnsi="Times New Roman"/>
          <w:iCs/>
          <w:sz w:val="28"/>
          <w:szCs w:val="28"/>
          <w:lang w:val="kk-KZ" w:eastAsia="ru-RU"/>
        </w:rPr>
        <w:lastRenderedPageBreak/>
        <w:t>Иринотеканды цитохром P450 3A4 (CYP3A4) тежегіштерімен немесе индукторларымен бір мезгілде қабылдау иринотеканның метаболизміне ықпал етуі мүмкін және одан аулақ болу керек.</w:t>
      </w:r>
    </w:p>
    <w:p w14:paraId="257C8DB2" w14:textId="77777777" w:rsidR="008D6D62" w:rsidRPr="009D699B" w:rsidRDefault="008D6D62" w:rsidP="008D6D62">
      <w:pPr>
        <w:spacing w:after="0" w:line="240" w:lineRule="auto"/>
        <w:jc w:val="both"/>
        <w:rPr>
          <w:rFonts w:ascii="Times New Roman" w:eastAsia="Times New Roman" w:hAnsi="Times New Roman"/>
          <w:iCs/>
          <w:sz w:val="28"/>
          <w:szCs w:val="28"/>
          <w:lang w:val="kk-KZ" w:eastAsia="ru-RU"/>
        </w:rPr>
      </w:pPr>
      <w:r w:rsidRPr="009D699B">
        <w:rPr>
          <w:rFonts w:ascii="Times New Roman" w:eastAsia="Times New Roman" w:hAnsi="Times New Roman"/>
          <w:i/>
          <w:iCs/>
          <w:sz w:val="28"/>
          <w:szCs w:val="28"/>
          <w:lang w:val="kk-KZ" w:eastAsia="ru-RU"/>
        </w:rPr>
        <w:t xml:space="preserve">CYP3A4 және/немесе UGT1A1 айтарлықтай </w:t>
      </w:r>
      <w:r w:rsidR="00EF056D">
        <w:rPr>
          <w:rFonts w:ascii="Times New Roman" w:eastAsia="Times New Roman" w:hAnsi="Times New Roman"/>
          <w:i/>
          <w:iCs/>
          <w:sz w:val="28"/>
          <w:szCs w:val="28"/>
          <w:lang w:val="kk-KZ" w:eastAsia="ru-RU"/>
        </w:rPr>
        <w:t>индукциялайтын</w:t>
      </w:r>
      <w:r w:rsidRPr="009D699B">
        <w:rPr>
          <w:rFonts w:ascii="Times New Roman" w:eastAsia="Times New Roman" w:hAnsi="Times New Roman"/>
          <w:i/>
          <w:iCs/>
          <w:sz w:val="28"/>
          <w:szCs w:val="28"/>
          <w:lang w:val="kk-KZ" w:eastAsia="ru-RU"/>
        </w:rPr>
        <w:t xml:space="preserve"> дәрілік заттар:</w:t>
      </w:r>
      <w:r w:rsidRPr="009D699B">
        <w:rPr>
          <w:rFonts w:ascii="Times New Roman" w:eastAsia="Times New Roman" w:hAnsi="Times New Roman"/>
          <w:iCs/>
          <w:sz w:val="28"/>
          <w:szCs w:val="28"/>
          <w:lang w:val="kk-KZ" w:eastAsia="ru-RU"/>
        </w:rPr>
        <w:t xml:space="preserve"> (мысалы, рифампицин, карбамазепин, фенобарбитал, фенитоин немесе апалутамид): иринотеканның, SN-38 және SN-38 глюкуронидтің әсерінің төмендеу қаупі және фармакодинамикалық әсерлерінің төмендеуі. Бірнеше зерттеулер CYP3A4 индукциялайтын құрысуға қарсы дәрілік заттарды бір мезгілде қабылдау иринотеканның, SN-38 және SN-38 глюкуронидтің әсері төмендеуіне және фармакодинамикалық әсерлерінің төмендеуіне әкелетінін көрсетті. Мұндай құрысуға қарсы дәрілік заттардың әсерлері SN-38 және SN-38G AUC 50% және одан астамға төмендеуінен көрінді. CYP3A4 ферменттерінің индукциясымен қатар, күшейтілген глюкуронизация және өтпен болатын күшейтілген экскреция иринотеканның және оның метаболиттерінің әсері төмендеуінде рөл атқаруы мүмкін. Бұған қосымша фенитоинмен: цитоуытты дәрілік заттармен фенитоиннің асқорытудағы сіңірілуінің төмендеуі нәтижесінде құрысулардың өршу қаупі.</w:t>
      </w:r>
    </w:p>
    <w:p w14:paraId="3654BDB5" w14:textId="77777777" w:rsidR="008D6D62" w:rsidRPr="009D699B" w:rsidRDefault="008D6D62" w:rsidP="008D6D62">
      <w:pPr>
        <w:spacing w:after="0" w:line="240" w:lineRule="auto"/>
        <w:jc w:val="both"/>
        <w:rPr>
          <w:rFonts w:ascii="Times New Roman" w:eastAsia="Times New Roman" w:hAnsi="Times New Roman"/>
          <w:iCs/>
          <w:sz w:val="28"/>
          <w:szCs w:val="28"/>
          <w:lang w:val="kk-KZ" w:eastAsia="ru-RU"/>
        </w:rPr>
      </w:pPr>
      <w:r w:rsidRPr="009D699B">
        <w:rPr>
          <w:rFonts w:ascii="Times New Roman" w:eastAsia="Times New Roman" w:hAnsi="Times New Roman"/>
          <w:i/>
          <w:iCs/>
          <w:sz w:val="28"/>
          <w:szCs w:val="28"/>
          <w:lang w:val="kk-KZ" w:eastAsia="ru-RU"/>
        </w:rPr>
        <w:t>CYP3A4 күшті тежегіштері:</w:t>
      </w:r>
      <w:r w:rsidRPr="009D699B">
        <w:rPr>
          <w:rFonts w:ascii="Times New Roman" w:eastAsia="Times New Roman" w:hAnsi="Times New Roman"/>
          <w:iCs/>
          <w:sz w:val="28"/>
          <w:szCs w:val="28"/>
          <w:lang w:val="kk-KZ" w:eastAsia="ru-RU"/>
        </w:rPr>
        <w:t xml:space="preserve"> (мысалы, кетоконазол, итраконазол, вориконазол, позаконазол, протеаза тежегіштері, кларитромицин, эритромицин, телитромицин): зерттеу көрсеткендей, кетоконазолды бірге енгізу иринотекан монотерапиясымен салыстырғанда, негізгі тотықтырғыш метаболиті АРС AUC 87% азаюына және SN-38 AUC 109% ұлғаюына әкелді.</w:t>
      </w:r>
    </w:p>
    <w:p w14:paraId="6BFE8CA3" w14:textId="77777777" w:rsidR="008D6D62" w:rsidRPr="009D699B" w:rsidRDefault="008D6D62" w:rsidP="008D6D62">
      <w:pPr>
        <w:spacing w:after="0" w:line="240" w:lineRule="auto"/>
        <w:jc w:val="both"/>
        <w:rPr>
          <w:rFonts w:ascii="Times New Roman" w:eastAsia="Times New Roman" w:hAnsi="Times New Roman"/>
          <w:iCs/>
          <w:sz w:val="28"/>
          <w:szCs w:val="28"/>
          <w:lang w:val="kk-KZ" w:eastAsia="ru-RU"/>
        </w:rPr>
      </w:pPr>
      <w:r w:rsidRPr="009D699B">
        <w:rPr>
          <w:rFonts w:ascii="Times New Roman" w:eastAsia="Times New Roman" w:hAnsi="Times New Roman"/>
          <w:i/>
          <w:iCs/>
          <w:sz w:val="28"/>
          <w:szCs w:val="28"/>
          <w:lang w:val="kk-KZ" w:eastAsia="ru-RU"/>
        </w:rPr>
        <w:t>UGT1A1 тежегіштері:</w:t>
      </w:r>
      <w:r w:rsidRPr="009D699B">
        <w:rPr>
          <w:rFonts w:ascii="Times New Roman" w:eastAsia="Times New Roman" w:hAnsi="Times New Roman"/>
          <w:iCs/>
          <w:sz w:val="28"/>
          <w:szCs w:val="28"/>
          <w:lang w:val="kk-KZ" w:eastAsia="ru-RU"/>
        </w:rPr>
        <w:t xml:space="preserve"> (мысалы, атазанавир, кетоконазол, регорафениб)</w:t>
      </w:r>
    </w:p>
    <w:p w14:paraId="1F6638C9" w14:textId="77777777" w:rsidR="008D6D62" w:rsidRPr="009D699B" w:rsidRDefault="008D6D62" w:rsidP="008D6D62">
      <w:pPr>
        <w:spacing w:after="0" w:line="240" w:lineRule="auto"/>
        <w:jc w:val="both"/>
        <w:rPr>
          <w:rFonts w:ascii="Times New Roman" w:eastAsia="Times New Roman" w:hAnsi="Times New Roman"/>
          <w:iCs/>
          <w:sz w:val="28"/>
          <w:szCs w:val="28"/>
          <w:lang w:val="kk-KZ" w:eastAsia="ru-RU"/>
        </w:rPr>
      </w:pPr>
      <w:r w:rsidRPr="009D699B">
        <w:rPr>
          <w:rFonts w:ascii="Times New Roman" w:eastAsia="Times New Roman" w:hAnsi="Times New Roman"/>
          <w:iCs/>
          <w:sz w:val="28"/>
          <w:szCs w:val="28"/>
          <w:lang w:val="kk-KZ" w:eastAsia="ru-RU"/>
        </w:rPr>
        <w:t>иринотеканның белсенді метаболиті SN-38 жүйелі әсерінің ұлғаю қаупі. Егер біріктіру өте қажет болса, мамандар осыны назарда ұстауы қажет.</w:t>
      </w:r>
    </w:p>
    <w:p w14:paraId="2F9D3C54" w14:textId="77777777" w:rsidR="008D6D62" w:rsidRPr="009D699B" w:rsidRDefault="008D6D62" w:rsidP="008D6D62">
      <w:pPr>
        <w:spacing w:after="0" w:line="240" w:lineRule="auto"/>
        <w:jc w:val="both"/>
        <w:rPr>
          <w:rFonts w:ascii="Times New Roman" w:eastAsia="Times New Roman" w:hAnsi="Times New Roman"/>
          <w:iCs/>
          <w:sz w:val="28"/>
          <w:szCs w:val="28"/>
          <w:lang w:val="kk-KZ" w:eastAsia="ru-RU"/>
        </w:rPr>
      </w:pPr>
      <w:r w:rsidRPr="009D699B">
        <w:rPr>
          <w:rFonts w:ascii="Times New Roman" w:eastAsia="Times New Roman" w:hAnsi="Times New Roman"/>
          <w:i/>
          <w:iCs/>
          <w:sz w:val="28"/>
          <w:szCs w:val="28"/>
          <w:lang w:val="kk-KZ" w:eastAsia="ru-RU"/>
        </w:rPr>
        <w:t>CYP3A4 басқа тежегіштері:</w:t>
      </w:r>
      <w:r w:rsidRPr="009D699B">
        <w:rPr>
          <w:rFonts w:ascii="Times New Roman" w:eastAsia="Times New Roman" w:hAnsi="Times New Roman"/>
          <w:iCs/>
          <w:sz w:val="28"/>
          <w:szCs w:val="28"/>
          <w:lang w:val="kk-KZ" w:eastAsia="ru-RU"/>
        </w:rPr>
        <w:t xml:space="preserve"> (мысалы, кризотиниб, иделалисиб)</w:t>
      </w:r>
    </w:p>
    <w:p w14:paraId="3E203D08" w14:textId="77777777" w:rsidR="008D6D62" w:rsidRPr="009D699B" w:rsidRDefault="008D6D62" w:rsidP="008D6D62">
      <w:pPr>
        <w:spacing w:after="0" w:line="240" w:lineRule="auto"/>
        <w:jc w:val="both"/>
        <w:rPr>
          <w:rFonts w:ascii="Times New Roman" w:eastAsia="Times New Roman" w:hAnsi="Times New Roman"/>
          <w:iCs/>
          <w:sz w:val="28"/>
          <w:szCs w:val="28"/>
          <w:lang w:val="kk-KZ" w:eastAsia="ru-RU"/>
        </w:rPr>
      </w:pPr>
      <w:r w:rsidRPr="009D699B">
        <w:rPr>
          <w:rFonts w:ascii="Times New Roman" w:eastAsia="Times New Roman" w:hAnsi="Times New Roman"/>
          <w:iCs/>
          <w:sz w:val="28"/>
          <w:szCs w:val="28"/>
          <w:lang w:val="kk-KZ" w:eastAsia="ru-RU"/>
        </w:rPr>
        <w:t>Кризотинибтен немесе иделалисибтен оның метаболизмі төмендеуі салдарынан иринотекан уыттылығының жоғарылау қаупі.</w:t>
      </w:r>
    </w:p>
    <w:p w14:paraId="75D21F90" w14:textId="77777777" w:rsidR="008D6D62" w:rsidRPr="005C1F1B" w:rsidRDefault="008D6D62" w:rsidP="008D6D62">
      <w:pPr>
        <w:spacing w:after="0" w:line="240" w:lineRule="auto"/>
        <w:jc w:val="both"/>
        <w:rPr>
          <w:rFonts w:ascii="Times New Roman" w:eastAsia="Times New Roman" w:hAnsi="Times New Roman"/>
          <w:i/>
          <w:iCs/>
          <w:sz w:val="28"/>
          <w:szCs w:val="28"/>
          <w:u w:val="single"/>
          <w:lang w:val="kk-KZ" w:eastAsia="ru-RU"/>
        </w:rPr>
      </w:pPr>
      <w:r w:rsidRPr="005C1F1B">
        <w:rPr>
          <w:rFonts w:ascii="Times New Roman" w:eastAsia="Times New Roman" w:hAnsi="Times New Roman"/>
          <w:i/>
          <w:iCs/>
          <w:sz w:val="28"/>
          <w:szCs w:val="28"/>
          <w:u w:val="single"/>
          <w:lang w:val="kk-KZ" w:eastAsia="ru-RU"/>
        </w:rPr>
        <w:t xml:space="preserve">Пайдаланған кезде сақ болу керек </w:t>
      </w:r>
    </w:p>
    <w:p w14:paraId="1911D857" w14:textId="77777777" w:rsidR="008D6D62" w:rsidRPr="009D699B" w:rsidRDefault="008D6D62" w:rsidP="008D6D62">
      <w:pPr>
        <w:spacing w:after="0" w:line="240" w:lineRule="auto"/>
        <w:jc w:val="both"/>
        <w:rPr>
          <w:rFonts w:ascii="Times New Roman" w:eastAsia="Times New Roman" w:hAnsi="Times New Roman"/>
          <w:iCs/>
          <w:sz w:val="28"/>
          <w:szCs w:val="28"/>
          <w:lang w:val="kk-KZ" w:eastAsia="ru-RU"/>
        </w:rPr>
      </w:pPr>
      <w:r w:rsidRPr="009D699B">
        <w:rPr>
          <w:rFonts w:ascii="Times New Roman" w:eastAsia="Times New Roman" w:hAnsi="Times New Roman"/>
          <w:i/>
          <w:iCs/>
          <w:sz w:val="28"/>
          <w:szCs w:val="28"/>
          <w:lang w:val="kk-KZ" w:eastAsia="ru-RU"/>
        </w:rPr>
        <w:t>К дәруменінің антагонистері:</w:t>
      </w:r>
      <w:r w:rsidRPr="009D699B">
        <w:rPr>
          <w:rFonts w:ascii="Times New Roman" w:eastAsia="Times New Roman" w:hAnsi="Times New Roman"/>
          <w:iCs/>
          <w:sz w:val="28"/>
          <w:szCs w:val="28"/>
          <w:lang w:val="kk-KZ" w:eastAsia="ru-RU"/>
        </w:rPr>
        <w:t xml:space="preserve"> ісік аурулары кезінде қан кетулер мен тромбоздық оқиғалар қаупінің жоғарылауы. Егер К дәруменінің антагонистері көрсетілген болса, протромбин уақытына жиірек мониторинг жасау талап етіледі.</w:t>
      </w:r>
    </w:p>
    <w:p w14:paraId="5CA5535A" w14:textId="77777777" w:rsidR="008D6D62" w:rsidRPr="005C1F1B" w:rsidRDefault="008D6D62" w:rsidP="008D6D62">
      <w:pPr>
        <w:spacing w:after="0" w:line="240" w:lineRule="auto"/>
        <w:jc w:val="both"/>
        <w:rPr>
          <w:rFonts w:ascii="Times New Roman" w:eastAsia="Times New Roman" w:hAnsi="Times New Roman"/>
          <w:i/>
          <w:iCs/>
          <w:sz w:val="28"/>
          <w:szCs w:val="28"/>
          <w:u w:val="single"/>
          <w:lang w:val="kk-KZ" w:eastAsia="ru-RU"/>
        </w:rPr>
      </w:pPr>
      <w:r w:rsidRPr="005C1F1B">
        <w:rPr>
          <w:rFonts w:ascii="Times New Roman" w:eastAsia="Times New Roman" w:hAnsi="Times New Roman"/>
          <w:i/>
          <w:iCs/>
          <w:sz w:val="28"/>
          <w:szCs w:val="28"/>
          <w:u w:val="single"/>
          <w:lang w:val="kk-KZ" w:eastAsia="ru-RU"/>
        </w:rPr>
        <w:t>Қатар қолдану кезінде назар аудару қажет</w:t>
      </w:r>
    </w:p>
    <w:p w14:paraId="4D7B840D" w14:textId="77777777" w:rsidR="008D6D62" w:rsidRPr="009D699B" w:rsidRDefault="008D6D62" w:rsidP="008D6D62">
      <w:pPr>
        <w:spacing w:after="0" w:line="240" w:lineRule="auto"/>
        <w:jc w:val="both"/>
        <w:rPr>
          <w:rFonts w:ascii="Times New Roman" w:eastAsia="Times New Roman" w:hAnsi="Times New Roman"/>
          <w:iCs/>
          <w:sz w:val="28"/>
          <w:szCs w:val="28"/>
          <w:lang w:val="kk-KZ" w:eastAsia="ru-RU"/>
        </w:rPr>
      </w:pPr>
      <w:r w:rsidRPr="009D699B">
        <w:rPr>
          <w:rFonts w:ascii="Times New Roman" w:eastAsia="Times New Roman" w:hAnsi="Times New Roman"/>
          <w:i/>
          <w:iCs/>
          <w:sz w:val="28"/>
          <w:szCs w:val="28"/>
          <w:lang w:val="kk-KZ" w:eastAsia="ru-RU"/>
        </w:rPr>
        <w:t>Иммунодепрессанттар:</w:t>
      </w:r>
      <w:r w:rsidRPr="009D699B">
        <w:rPr>
          <w:rFonts w:ascii="Times New Roman" w:eastAsia="Times New Roman" w:hAnsi="Times New Roman"/>
          <w:iCs/>
          <w:sz w:val="28"/>
          <w:szCs w:val="28"/>
          <w:lang w:val="kk-KZ" w:eastAsia="ru-RU"/>
        </w:rPr>
        <w:t xml:space="preserve"> (мысалы, циклоспорин, такролимус): лимфопролиферация қаупімен шамадан тыс иммуносупрессия.</w:t>
      </w:r>
    </w:p>
    <w:p w14:paraId="1685D731" w14:textId="77777777" w:rsidR="008D6D62" w:rsidRPr="009D699B" w:rsidRDefault="008D6D62" w:rsidP="008D6D62">
      <w:pPr>
        <w:spacing w:after="0" w:line="240" w:lineRule="auto"/>
        <w:jc w:val="both"/>
        <w:rPr>
          <w:rFonts w:ascii="Times New Roman" w:eastAsia="Times New Roman" w:hAnsi="Times New Roman"/>
          <w:iCs/>
          <w:sz w:val="28"/>
          <w:szCs w:val="28"/>
          <w:lang w:val="kk-KZ" w:eastAsia="ru-RU"/>
        </w:rPr>
      </w:pPr>
      <w:r w:rsidRPr="009D699B">
        <w:rPr>
          <w:rFonts w:ascii="Times New Roman" w:eastAsia="Times New Roman" w:hAnsi="Times New Roman"/>
          <w:i/>
          <w:iCs/>
          <w:sz w:val="28"/>
          <w:szCs w:val="28"/>
          <w:lang w:val="kk-KZ" w:eastAsia="ru-RU"/>
        </w:rPr>
        <w:t>Жүйке-бұлшықет блокаторлары:</w:t>
      </w:r>
      <w:r w:rsidRPr="009D699B">
        <w:rPr>
          <w:rFonts w:ascii="Times New Roman" w:eastAsia="Times New Roman" w:hAnsi="Times New Roman"/>
          <w:iCs/>
          <w:sz w:val="28"/>
          <w:szCs w:val="28"/>
          <w:lang w:val="kk-KZ" w:eastAsia="ru-RU"/>
        </w:rPr>
        <w:t xml:space="preserve"> иринотеканның жүйке-бұлшықет блокаторларымен өзара әрекеттесуін жоққа шығаруға болмайды. Иринотекан антихолинэстеразалық белсенділікке ие болғандықтан, антихолинэстеразалық белсенділігі бар дәрілік заттар суксаметонийдің жүйке-бұлшықеттік бөгеуші әсерлерін ұзартуы мүмкін, ал </w:t>
      </w:r>
      <w:r w:rsidRPr="009D699B">
        <w:rPr>
          <w:rFonts w:ascii="Times New Roman" w:eastAsia="Times New Roman" w:hAnsi="Times New Roman"/>
          <w:iCs/>
          <w:sz w:val="28"/>
          <w:szCs w:val="28"/>
          <w:lang w:val="kk-KZ" w:eastAsia="ru-RU"/>
        </w:rPr>
        <w:lastRenderedPageBreak/>
        <w:t>деполяризацияламайтын дәрілік заттардың жүйке-бұлшықеттік блокадасы антагонистік сипат алуы мүмкін.</w:t>
      </w:r>
    </w:p>
    <w:p w14:paraId="279D3EEE" w14:textId="77777777" w:rsidR="008D6D62" w:rsidRPr="009D699B" w:rsidRDefault="008D6D62" w:rsidP="008D6D62">
      <w:pPr>
        <w:spacing w:after="0" w:line="240" w:lineRule="auto"/>
        <w:jc w:val="both"/>
        <w:rPr>
          <w:rFonts w:ascii="Times New Roman" w:eastAsia="Times New Roman" w:hAnsi="Times New Roman"/>
          <w:i/>
          <w:iCs/>
          <w:sz w:val="28"/>
          <w:szCs w:val="28"/>
          <w:lang w:val="kk-KZ" w:eastAsia="ru-RU"/>
        </w:rPr>
      </w:pPr>
      <w:r w:rsidRPr="009D699B">
        <w:rPr>
          <w:rFonts w:ascii="Times New Roman" w:eastAsia="Times New Roman" w:hAnsi="Times New Roman"/>
          <w:i/>
          <w:iCs/>
          <w:sz w:val="28"/>
          <w:szCs w:val="28"/>
          <w:lang w:val="kk-KZ" w:eastAsia="ru-RU"/>
        </w:rPr>
        <w:t>Басқа біріктірілімдер</w:t>
      </w:r>
    </w:p>
    <w:p w14:paraId="5683F8EA" w14:textId="77777777" w:rsidR="008D6D62" w:rsidRPr="009D699B" w:rsidRDefault="008D6D62" w:rsidP="008D6D62">
      <w:pPr>
        <w:spacing w:after="0" w:line="240" w:lineRule="auto"/>
        <w:jc w:val="both"/>
        <w:rPr>
          <w:rFonts w:ascii="Times New Roman" w:eastAsia="Times New Roman" w:hAnsi="Times New Roman"/>
          <w:iCs/>
          <w:sz w:val="28"/>
          <w:szCs w:val="28"/>
          <w:lang w:val="kk-KZ" w:eastAsia="ru-RU"/>
        </w:rPr>
      </w:pPr>
      <w:r w:rsidRPr="009D699B">
        <w:rPr>
          <w:rFonts w:ascii="Times New Roman" w:eastAsia="Times New Roman" w:hAnsi="Times New Roman"/>
          <w:i/>
          <w:iCs/>
          <w:sz w:val="28"/>
          <w:szCs w:val="28"/>
          <w:lang w:val="kk-KZ" w:eastAsia="ru-RU"/>
        </w:rPr>
        <w:t>5-Флюороурацил/фолий қышқылы:</w:t>
      </w:r>
      <w:r w:rsidRPr="009D699B">
        <w:rPr>
          <w:rFonts w:ascii="Times New Roman" w:eastAsia="Times New Roman" w:hAnsi="Times New Roman"/>
          <w:iCs/>
          <w:sz w:val="28"/>
          <w:szCs w:val="28"/>
          <w:lang w:val="kk-KZ" w:eastAsia="ru-RU"/>
        </w:rPr>
        <w:t xml:space="preserve"> біріктірілген режимде 5-ФУ/ФҚ бір</w:t>
      </w:r>
      <w:r w:rsidR="00083ED9">
        <w:rPr>
          <w:rFonts w:ascii="Times New Roman" w:eastAsia="Times New Roman" w:hAnsi="Times New Roman"/>
          <w:iCs/>
          <w:sz w:val="28"/>
          <w:szCs w:val="28"/>
          <w:lang w:val="kk-KZ" w:eastAsia="ru-RU"/>
        </w:rPr>
        <w:t>іктіріп</w:t>
      </w:r>
      <w:r w:rsidRPr="009D699B">
        <w:rPr>
          <w:rFonts w:ascii="Times New Roman" w:eastAsia="Times New Roman" w:hAnsi="Times New Roman"/>
          <w:iCs/>
          <w:sz w:val="28"/>
          <w:szCs w:val="28"/>
          <w:lang w:val="kk-KZ" w:eastAsia="ru-RU"/>
        </w:rPr>
        <w:t xml:space="preserve"> енгізу иринотеканның фармакокинетикасына ықпал етпейді.</w:t>
      </w:r>
    </w:p>
    <w:p w14:paraId="1FF11BA6" w14:textId="77777777" w:rsidR="008D6D62" w:rsidRPr="009D699B" w:rsidRDefault="008D6D62" w:rsidP="008D6D62">
      <w:pPr>
        <w:spacing w:after="0" w:line="240" w:lineRule="auto"/>
        <w:jc w:val="both"/>
        <w:rPr>
          <w:rFonts w:ascii="Times New Roman" w:eastAsia="Times New Roman" w:hAnsi="Times New Roman"/>
          <w:iCs/>
          <w:sz w:val="28"/>
          <w:szCs w:val="28"/>
          <w:lang w:val="kk-KZ" w:eastAsia="ru-RU"/>
        </w:rPr>
      </w:pPr>
      <w:r w:rsidRPr="009D699B">
        <w:rPr>
          <w:rFonts w:ascii="Times New Roman" w:eastAsia="Times New Roman" w:hAnsi="Times New Roman"/>
          <w:i/>
          <w:iCs/>
          <w:sz w:val="28"/>
          <w:szCs w:val="28"/>
          <w:lang w:val="kk-KZ" w:eastAsia="ru-RU"/>
        </w:rPr>
        <w:t>Бевацизумаб:</w:t>
      </w:r>
      <w:r w:rsidRPr="009D699B">
        <w:rPr>
          <w:rFonts w:ascii="Times New Roman" w:eastAsia="Times New Roman" w:hAnsi="Times New Roman"/>
          <w:iCs/>
          <w:sz w:val="28"/>
          <w:szCs w:val="28"/>
          <w:lang w:val="kk-KZ" w:eastAsia="ru-RU"/>
        </w:rPr>
        <w:t xml:space="preserve"> дәрілік өзара әрекеттесуінің арнайы зерттеу нәтижелері бевацизумабтың иринотеканның және оның белсенді метаболиті SN-38-дің фармакокинетикасына елеулі ықпалының жоқ екенін көрсетті. Алайда бұл фармакологиялық қасиеттерінің салдарынан уыттылықтың жоғарылауын жоққа шығармайды.</w:t>
      </w:r>
    </w:p>
    <w:p w14:paraId="7FBE85B2" w14:textId="77777777" w:rsidR="008D6D62" w:rsidRPr="009D699B" w:rsidRDefault="008D6D62" w:rsidP="008D6D62">
      <w:pPr>
        <w:spacing w:after="0" w:line="240" w:lineRule="auto"/>
        <w:jc w:val="both"/>
        <w:rPr>
          <w:rFonts w:ascii="Times New Roman" w:eastAsia="Times New Roman" w:hAnsi="Times New Roman"/>
          <w:iCs/>
          <w:sz w:val="28"/>
          <w:szCs w:val="28"/>
          <w:lang w:val="kk-KZ" w:eastAsia="ru-RU"/>
        </w:rPr>
      </w:pPr>
      <w:r w:rsidRPr="009D699B">
        <w:rPr>
          <w:rFonts w:ascii="Times New Roman" w:eastAsia="Times New Roman" w:hAnsi="Times New Roman"/>
          <w:i/>
          <w:iCs/>
          <w:sz w:val="28"/>
          <w:szCs w:val="28"/>
          <w:lang w:val="kk-KZ" w:eastAsia="ru-RU"/>
        </w:rPr>
        <w:t>Цетуксимаб:</w:t>
      </w:r>
      <w:r w:rsidRPr="009D699B">
        <w:rPr>
          <w:rFonts w:ascii="Times New Roman" w:eastAsia="Times New Roman" w:hAnsi="Times New Roman"/>
          <w:iCs/>
          <w:sz w:val="28"/>
          <w:szCs w:val="28"/>
          <w:lang w:val="kk-KZ" w:eastAsia="ru-RU"/>
        </w:rPr>
        <w:t xml:space="preserve"> иринотеканның қауіпсіздік бейініне цетуксимабтың ықпал етуіне немесе керісінше болатынына ешқандай дәлелдер жоқ.</w:t>
      </w:r>
    </w:p>
    <w:p w14:paraId="4B1BE810" w14:textId="77777777" w:rsidR="008D6D62" w:rsidRPr="009D699B" w:rsidRDefault="008D6D62" w:rsidP="004B4A47">
      <w:pPr>
        <w:spacing w:after="0" w:line="240" w:lineRule="auto"/>
        <w:jc w:val="both"/>
        <w:rPr>
          <w:rFonts w:ascii="Times New Roman" w:eastAsia="Times New Roman" w:hAnsi="Times New Roman"/>
          <w:iCs/>
          <w:sz w:val="28"/>
          <w:szCs w:val="28"/>
          <w:lang w:val="kk-KZ" w:eastAsia="ru-RU"/>
        </w:rPr>
      </w:pPr>
      <w:r w:rsidRPr="009D699B">
        <w:rPr>
          <w:rFonts w:ascii="Times New Roman" w:eastAsia="Times New Roman" w:hAnsi="Times New Roman"/>
          <w:i/>
          <w:iCs/>
          <w:sz w:val="28"/>
          <w:szCs w:val="28"/>
          <w:lang w:val="kk-KZ" w:eastAsia="ru-RU"/>
        </w:rPr>
        <w:t>Ісікке қарсы дәрілер (5-Фторурацил препараты ретінде флуцитозинді қоса алғанда):</w:t>
      </w:r>
      <w:r w:rsidRPr="009D699B">
        <w:rPr>
          <w:rFonts w:ascii="Times New Roman" w:eastAsia="Times New Roman" w:hAnsi="Times New Roman"/>
          <w:iCs/>
          <w:sz w:val="28"/>
          <w:szCs w:val="28"/>
          <w:lang w:val="kk-KZ" w:eastAsia="ru-RU"/>
        </w:rPr>
        <w:t xml:space="preserve"> иринотеканның миелосупрессия сияқты жағымсыз әсерлері басқа </w:t>
      </w:r>
      <w:r w:rsidR="00083ED9">
        <w:rPr>
          <w:rFonts w:ascii="Times New Roman" w:eastAsia="Times New Roman" w:hAnsi="Times New Roman"/>
          <w:iCs/>
          <w:sz w:val="28"/>
          <w:szCs w:val="28"/>
          <w:lang w:val="kk-KZ" w:eastAsia="ru-RU"/>
        </w:rPr>
        <w:t>бейіні</w:t>
      </w:r>
      <w:r w:rsidRPr="009D699B">
        <w:rPr>
          <w:rFonts w:ascii="Times New Roman" w:eastAsia="Times New Roman" w:hAnsi="Times New Roman"/>
          <w:iCs/>
          <w:sz w:val="28"/>
          <w:szCs w:val="28"/>
          <w:lang w:val="kk-KZ" w:eastAsia="ru-RU"/>
        </w:rPr>
        <w:t xml:space="preserve"> ұқсас ісікке қарсы дәрілермен күшеюі мүмкін.</w:t>
      </w:r>
    </w:p>
    <w:p w14:paraId="08A284F5" w14:textId="77777777" w:rsidR="004B4A47" w:rsidRPr="009D699B" w:rsidRDefault="00BC2EF5" w:rsidP="004B4A47">
      <w:pPr>
        <w:spacing w:after="0" w:line="240" w:lineRule="auto"/>
        <w:jc w:val="both"/>
        <w:rPr>
          <w:rFonts w:ascii="Times New Roman" w:eastAsia="Times New Roman" w:hAnsi="Times New Roman"/>
          <w:b/>
          <w:i/>
          <w:sz w:val="28"/>
          <w:szCs w:val="28"/>
          <w:lang w:val="kk-KZ" w:eastAsia="ru-RU"/>
        </w:rPr>
      </w:pPr>
      <w:r w:rsidRPr="009D699B">
        <w:rPr>
          <w:rFonts w:ascii="Times New Roman" w:eastAsia="Times New Roman" w:hAnsi="Times New Roman"/>
          <w:b/>
          <w:i/>
          <w:sz w:val="28"/>
          <w:szCs w:val="28"/>
          <w:lang w:val="kk-KZ" w:eastAsia="ru-RU"/>
        </w:rPr>
        <w:t>Арнайы сақтандырулар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C026DC" w:rsidRPr="00073E1F" w14:paraId="124975EF" w14:textId="77777777" w:rsidTr="008D6D62">
        <w:tc>
          <w:tcPr>
            <w:tcW w:w="9072" w:type="dxa"/>
            <w:shd w:val="clear" w:color="auto" w:fill="auto"/>
          </w:tcPr>
          <w:p w14:paraId="5DD367FE" w14:textId="77777777" w:rsidR="00C026DC" w:rsidRPr="009D699B" w:rsidRDefault="00C026DC" w:rsidP="00083ED9">
            <w:pPr>
              <w:spacing w:after="0" w:line="240" w:lineRule="auto"/>
              <w:jc w:val="both"/>
              <w:rPr>
                <w:rFonts w:ascii="Times New Roman" w:eastAsia="Times New Roman" w:hAnsi="Times New Roman"/>
                <w:sz w:val="24"/>
                <w:szCs w:val="24"/>
                <w:lang w:val="kk-KZ" w:eastAsia="ru-RU"/>
              </w:rPr>
            </w:pPr>
            <w:r w:rsidRPr="009D699B">
              <w:rPr>
                <w:rFonts w:ascii="Times New Roman" w:eastAsia="Times New Roman" w:hAnsi="Times New Roman"/>
                <w:sz w:val="28"/>
                <w:szCs w:val="28"/>
                <w:lang w:val="kk-KZ" w:eastAsia="ru-RU"/>
              </w:rPr>
              <w:t xml:space="preserve">Иринотеканды қолдану ісікке қарсы химиотерапияда жеткілікті тәжірибесі бар білікті тұлғаның мұқият </w:t>
            </w:r>
            <w:r w:rsidR="00083ED9">
              <w:rPr>
                <w:rFonts w:ascii="Times New Roman" w:eastAsia="Times New Roman" w:hAnsi="Times New Roman"/>
                <w:sz w:val="28"/>
                <w:szCs w:val="28"/>
                <w:lang w:val="kk-KZ" w:eastAsia="ru-RU"/>
              </w:rPr>
              <w:t>қадағалауымен</w:t>
            </w:r>
            <w:r w:rsidRPr="009D699B">
              <w:rPr>
                <w:rFonts w:ascii="Times New Roman" w:eastAsia="Times New Roman" w:hAnsi="Times New Roman"/>
                <w:sz w:val="28"/>
                <w:szCs w:val="28"/>
                <w:lang w:val="kk-KZ" w:eastAsia="ru-RU"/>
              </w:rPr>
              <w:t xml:space="preserve"> жүзеге асырылуға тиіс.</w:t>
            </w:r>
          </w:p>
        </w:tc>
      </w:tr>
    </w:tbl>
    <w:p w14:paraId="273E1290" w14:textId="77777777" w:rsidR="008D6D62" w:rsidRPr="009D699B" w:rsidRDefault="008D6D62" w:rsidP="008D6D62">
      <w:pPr>
        <w:spacing w:after="0" w:line="240" w:lineRule="auto"/>
        <w:jc w:val="both"/>
        <w:rPr>
          <w:rFonts w:ascii="Times New Roman" w:eastAsia="Times New Roman" w:hAnsi="Times New Roman"/>
          <w:sz w:val="28"/>
          <w:szCs w:val="28"/>
          <w:lang w:val="kk-KZ" w:eastAsia="ru-RU"/>
        </w:rPr>
      </w:pPr>
      <w:bookmarkStart w:id="0" w:name="_Hlk63170784"/>
      <w:r w:rsidRPr="009D699B">
        <w:rPr>
          <w:rFonts w:ascii="Times New Roman" w:eastAsia="Times New Roman" w:hAnsi="Times New Roman"/>
          <w:sz w:val="28"/>
          <w:szCs w:val="28"/>
          <w:lang w:val="kk-KZ" w:eastAsia="ru-RU"/>
        </w:rPr>
        <w:t>Жағымсыз құбылыстардың сипаты мен жиілігін ескеріп, иринотеканды келесі жағдайларда ықтимал емдік қауіптерге байланысты пайдасын мұқият талдаудан кейін ғана тағайындау керек:</w:t>
      </w:r>
    </w:p>
    <w:p w14:paraId="135AF5C2" w14:textId="77777777" w:rsidR="008D6D62" w:rsidRPr="009D699B" w:rsidRDefault="008D6D62" w:rsidP="008D6D62">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 қауіп факторы бар пациенттерде, әсіресе ДДҰ тиімділік статусы = 2 болатындарда.</w:t>
      </w:r>
    </w:p>
    <w:p w14:paraId="2392C5FB" w14:textId="77777777" w:rsidR="008D6D62" w:rsidRPr="009D699B" w:rsidRDefault="008D6D62" w:rsidP="008D6D62">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 xml:space="preserve">• сирек жағдайларда, пациенттер жағымсыз құбылыстарды жою жөніндегі нұсқауларды (кешеуілдеген диарея басталған кезде сұйықтықты көп мөлшерде тұтынумен бірге дереу және ұзақ уақыттық диареяға қарсы емдеу қажеттілігі) орындамаған кезде. Мұндай пациенттерге қатаң стационарлық қадағалау ұсынылады. </w:t>
      </w:r>
    </w:p>
    <w:p w14:paraId="50C1F1FE" w14:textId="77777777" w:rsidR="008D6D62" w:rsidRPr="009D699B" w:rsidRDefault="008D6D62" w:rsidP="008D6D62">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Иринотеканмен монотерапия кезінде үш апталық қабылдау кестесі тағайындалады. Алайда апта сайын дозалау кестесін</w:t>
      </w:r>
      <w:r w:rsidR="004B03C1" w:rsidRPr="009D699B">
        <w:rPr>
          <w:rFonts w:ascii="Times New Roman" w:eastAsia="Times New Roman" w:hAnsi="Times New Roman"/>
          <w:sz w:val="28"/>
          <w:szCs w:val="28"/>
          <w:lang w:val="kk-KZ" w:eastAsia="ru-RU"/>
        </w:rPr>
        <w:t xml:space="preserve"> </w:t>
      </w:r>
      <w:r w:rsidRPr="009D699B">
        <w:rPr>
          <w:rFonts w:ascii="Times New Roman" w:eastAsia="Times New Roman" w:hAnsi="Times New Roman"/>
          <w:sz w:val="28"/>
          <w:szCs w:val="28"/>
          <w:lang w:val="kk-KZ" w:eastAsia="ru-RU"/>
        </w:rPr>
        <w:t>неғұрлым мұқият бақылауды қажет ететін пациенттерде немесе ауыр нейтропения дамуының ерекше қаупі бар пациенттерде қарастыруға болады.</w:t>
      </w:r>
    </w:p>
    <w:p w14:paraId="3B6D85E0" w14:textId="77777777" w:rsidR="008D6D62" w:rsidRPr="009D699B" w:rsidRDefault="008D6D62" w:rsidP="008D6D62">
      <w:pPr>
        <w:spacing w:after="0" w:line="240" w:lineRule="auto"/>
        <w:jc w:val="both"/>
        <w:rPr>
          <w:rFonts w:ascii="Times New Roman" w:eastAsia="Times New Roman" w:hAnsi="Times New Roman"/>
          <w:i/>
          <w:sz w:val="28"/>
          <w:szCs w:val="28"/>
          <w:lang w:val="kk-KZ" w:eastAsia="ru-RU"/>
        </w:rPr>
      </w:pPr>
      <w:r w:rsidRPr="009D699B">
        <w:rPr>
          <w:rFonts w:ascii="Times New Roman" w:eastAsia="Times New Roman" w:hAnsi="Times New Roman"/>
          <w:i/>
          <w:sz w:val="28"/>
          <w:szCs w:val="28"/>
          <w:lang w:val="kk-KZ" w:eastAsia="ru-RU"/>
        </w:rPr>
        <w:t>Кешеуілдеген диарея</w:t>
      </w:r>
    </w:p>
    <w:p w14:paraId="73B5ABBA" w14:textId="77777777" w:rsidR="008D6D62" w:rsidRPr="009D699B" w:rsidRDefault="008D6D62" w:rsidP="008D6D62">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Пациенттерге кешеуілдеген диарея қаупі туралы мағлұмат берілуге тиіс, өйткені ол иринотеканды енгізгеннен кейін 24 сағаттан астам уақыттан соң келесі енгізуге дейінгі кез келген сатыда пайда болуы мүмкін. Монотерапияда алғашқы сұйық нәжістің пайда болуына дейінгі уақыт кезеңі иринотекан инфузиясынан кейін бес күнді құрады. Пациенттер диареяның пайда болғаны туралы емдеуші дәрігерге дереу хабарлауға және тиісті емді тез арада бастауға тиіс.</w:t>
      </w:r>
    </w:p>
    <w:p w14:paraId="1B89F81B" w14:textId="77777777" w:rsidR="008D6D62" w:rsidRPr="009D699B" w:rsidRDefault="008D6D62" w:rsidP="008D6D62">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 xml:space="preserve">Диареяның даму қаупі жоғары пациенттерге бұрын абдоминальді/жамбас сәулелік емінен өткен пациенттер, бастапқы гиперлейкоцитозы бар </w:t>
      </w:r>
      <w:r w:rsidRPr="009D699B">
        <w:rPr>
          <w:rFonts w:ascii="Times New Roman" w:eastAsia="Times New Roman" w:hAnsi="Times New Roman"/>
          <w:sz w:val="28"/>
          <w:szCs w:val="28"/>
          <w:lang w:val="kk-KZ" w:eastAsia="ru-RU"/>
        </w:rPr>
        <w:lastRenderedPageBreak/>
        <w:t>пациенттер және жұмысқа қабілеттілігінің ≥ 2 статусы бар пациенттер, сондай-ақ әйелдер жатады. Тиісті ем жүргізілмеген жағдайда диарея өмірге қауіп төндіретін сипат алуы мүмкін, әсіресе нейтропения бар болған кезде.</w:t>
      </w:r>
    </w:p>
    <w:p w14:paraId="16FFEF44" w14:textId="77777777" w:rsidR="008D6D62" w:rsidRPr="009D699B" w:rsidRDefault="008D6D62" w:rsidP="008D6D62">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 xml:space="preserve">Сұйық нәжістің алғашқы көрінісінде, пациент құрамында электролиттер бар сұйықтықты көп мөлшерде тұтынуы, және емдеуші дәрігердің басшылығымен диареяға қарсы емді дереу бастауға тиіс. Ауруханадан шыққаннан кейін, пациенттер диареяға қарсы қажетті ем алуы керек. Бұдан басқа, диарея пайда болған кезде бұл туралы өзінің емдеуші дәрігеріне немесе иринотеканды енгізуге </w:t>
      </w:r>
      <w:r w:rsidR="00083ED9">
        <w:rPr>
          <w:rFonts w:ascii="Times New Roman" w:eastAsia="Times New Roman" w:hAnsi="Times New Roman"/>
          <w:sz w:val="28"/>
          <w:szCs w:val="28"/>
          <w:lang w:val="kk-KZ" w:eastAsia="ru-RU"/>
        </w:rPr>
        <w:t>қадағалау</w:t>
      </w:r>
      <w:r w:rsidRPr="009D699B">
        <w:rPr>
          <w:rFonts w:ascii="Times New Roman" w:eastAsia="Times New Roman" w:hAnsi="Times New Roman"/>
          <w:sz w:val="28"/>
          <w:szCs w:val="28"/>
          <w:lang w:val="kk-KZ" w:eastAsia="ru-RU"/>
        </w:rPr>
        <w:t xml:space="preserve"> жасаған мекемеге хабарлау қажет. </w:t>
      </w:r>
    </w:p>
    <w:p w14:paraId="738AB3CE" w14:textId="77777777" w:rsidR="008D6D62" w:rsidRPr="009D699B" w:rsidRDefault="008D6D62" w:rsidP="008D6D62">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Қазіргі уақытта, ұсынылған диареяға қарсы ем лоперамидтің үлкен дозаларынан тұрады (алғашқы қабылдауда 4 мг, содан соң әр 2 сағат сайын  2 мг). Ең соңғы сұйық нәжістен кейін емді 12 сағат бойы жалғастыру керек, және оны түзетуге болмайды. Салданған ішек бітелісінің қаупі бар болғандықтан, ешбір жағдайда лоперамидті аталған дозаларда қатарынан 48 сағаттан артық тағайындамау керек, емнің ұзақтығы 12 сағаттан аз болуға тиіс.</w:t>
      </w:r>
    </w:p>
    <w:p w14:paraId="2B20D734" w14:textId="77777777" w:rsidR="008D6D62" w:rsidRPr="009D699B" w:rsidRDefault="008D6D62" w:rsidP="008D6D62">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Диарея ауыр нейтропениямен (нейтрофилдер саны &lt;500 жасуша/мм</w:t>
      </w:r>
      <w:r w:rsidRPr="009D699B">
        <w:rPr>
          <w:rFonts w:ascii="Times New Roman" w:eastAsia="Times New Roman" w:hAnsi="Times New Roman"/>
          <w:sz w:val="28"/>
          <w:szCs w:val="28"/>
          <w:vertAlign w:val="superscript"/>
          <w:lang w:val="kk-KZ" w:eastAsia="ru-RU"/>
        </w:rPr>
        <w:t>3</w:t>
      </w:r>
      <w:r w:rsidRPr="009D699B">
        <w:rPr>
          <w:rFonts w:ascii="Times New Roman" w:eastAsia="Times New Roman" w:hAnsi="Times New Roman"/>
          <w:sz w:val="28"/>
          <w:szCs w:val="28"/>
          <w:lang w:val="kk-KZ" w:eastAsia="ru-RU"/>
        </w:rPr>
        <w:t>) байланысты болған жағдайларда диареяға қарсы емге қосымша әсер ету ауқымы кең профилактикалық антибиотик тағайындау қажет.</w:t>
      </w:r>
    </w:p>
    <w:p w14:paraId="25ECB8FD" w14:textId="77777777" w:rsidR="008D6D62" w:rsidRPr="009D699B" w:rsidRDefault="008D6D62" w:rsidP="008D6D62">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Антибиотиктермен емдеуге қоса, мынадай жағдайларда ауруханаға жатқызу талап етіледі:</w:t>
      </w:r>
    </w:p>
    <w:p w14:paraId="05818640" w14:textId="77777777" w:rsidR="008D6D62" w:rsidRPr="009D699B" w:rsidRDefault="008D6D62" w:rsidP="008D6D62">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 қызбамен байланысты диарея;</w:t>
      </w:r>
    </w:p>
    <w:p w14:paraId="5507EB8A" w14:textId="77777777" w:rsidR="008D6D62" w:rsidRPr="009D699B" w:rsidRDefault="008D6D62" w:rsidP="008D6D62">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 күшті диарея (вена ішіне сұйықтық енгізуді қажет ететін);</w:t>
      </w:r>
    </w:p>
    <w:p w14:paraId="2BE3E001" w14:textId="77777777" w:rsidR="008D6D62" w:rsidRPr="009D699B" w:rsidRDefault="008D6D62" w:rsidP="008D6D62">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 лоперамидтің үлкен дозаларымен емдеу басталғаннан кейін 48 сағаттан астамға созылған диарея.</w:t>
      </w:r>
    </w:p>
    <w:p w14:paraId="60155C28" w14:textId="77777777" w:rsidR="008D6D62" w:rsidRPr="009D699B" w:rsidRDefault="008D6D62" w:rsidP="008D6D62">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Лоперамидті дәрілік затты соңғы қабылдау кезінде баяулаған диарея байқалған пациенттерге  профилактикалық мақсатта тағайындамау керек.</w:t>
      </w:r>
    </w:p>
    <w:p w14:paraId="2E7D438C" w14:textId="77777777" w:rsidR="008D6D62" w:rsidRPr="009D699B" w:rsidRDefault="008D6D62" w:rsidP="008D6D62">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Егер пациентте ауыр (асқынған) диарея пайда болса, келесі циклдарда дозаны төмендету ұсынылады.</w:t>
      </w:r>
    </w:p>
    <w:p w14:paraId="1695239C" w14:textId="77777777" w:rsidR="008D6D62" w:rsidRPr="009D699B" w:rsidRDefault="008D6D62" w:rsidP="008D6D62">
      <w:pPr>
        <w:spacing w:after="0" w:line="240" w:lineRule="auto"/>
        <w:jc w:val="both"/>
        <w:rPr>
          <w:rFonts w:ascii="Times New Roman" w:eastAsia="Times New Roman" w:hAnsi="Times New Roman"/>
          <w:i/>
          <w:sz w:val="28"/>
          <w:szCs w:val="28"/>
          <w:lang w:val="kk-KZ" w:eastAsia="ru-RU"/>
        </w:rPr>
      </w:pPr>
      <w:r w:rsidRPr="009D699B">
        <w:rPr>
          <w:rFonts w:ascii="Times New Roman" w:eastAsia="Times New Roman" w:hAnsi="Times New Roman"/>
          <w:i/>
          <w:sz w:val="28"/>
          <w:szCs w:val="28"/>
          <w:lang w:val="kk-KZ" w:eastAsia="ru-RU"/>
        </w:rPr>
        <w:t xml:space="preserve">Гематология </w:t>
      </w:r>
    </w:p>
    <w:p w14:paraId="7283D1AA" w14:textId="77777777" w:rsidR="008D6D62" w:rsidRPr="009D699B" w:rsidRDefault="008D6D62" w:rsidP="008D6D62">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Клиникалық зерттеулерде 3 және 4 дәрежедегі NCI CTC Grade нейтропения жиілігі бұрын абдоминальді/жамбас сәулеленуін қабылдаған пациенттерде едәуір жоғары болды. Қан сарысуындағы билирубиннің бастапқы деңгейі 1,0 мг/дл немесе одан көп болған пациенттерде де билирубин деңгейі 1,0 мг/дл-ден аз пациенттерге қарағанда алғашқы циклда 3 және 4 дәрежедегі нейтропенияның пайда болу ықтималдығы едәуір жоғары болды.</w:t>
      </w:r>
    </w:p>
    <w:p w14:paraId="460F573A" w14:textId="77777777" w:rsidR="008D6D62" w:rsidRPr="009D699B" w:rsidRDefault="008D6D62" w:rsidP="008D6D62">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 xml:space="preserve">Иринотеканмен емдеу кезінде қан жасушаларының жалпы санына апта сайынғы мониторинг ұсынылады. Пациенттерге нейтропенияның қаупі және қызбаның маңызы туралы мағлұмат берілуге тиіс. Қызбалы  нейтропенияны (температура &gt; 38°C, нейтрофилдер саны ≤ 1000 </w:t>
      </w:r>
      <w:r w:rsidRPr="009D699B">
        <w:rPr>
          <w:rFonts w:ascii="Times New Roman" w:eastAsia="Times New Roman" w:hAnsi="Times New Roman"/>
          <w:sz w:val="28"/>
          <w:szCs w:val="28"/>
          <w:lang w:val="kk-KZ" w:eastAsia="ru-RU"/>
        </w:rPr>
        <w:lastRenderedPageBreak/>
        <w:t>жасуша/мм</w:t>
      </w:r>
      <w:r w:rsidRPr="009D699B">
        <w:rPr>
          <w:rFonts w:ascii="Times New Roman" w:eastAsia="Times New Roman" w:hAnsi="Times New Roman"/>
          <w:sz w:val="28"/>
          <w:szCs w:val="28"/>
          <w:vertAlign w:val="superscript"/>
          <w:lang w:val="kk-KZ" w:eastAsia="ru-RU"/>
        </w:rPr>
        <w:t>3</w:t>
      </w:r>
      <w:r w:rsidRPr="009D699B">
        <w:rPr>
          <w:rFonts w:ascii="Times New Roman" w:eastAsia="Times New Roman" w:hAnsi="Times New Roman"/>
          <w:sz w:val="28"/>
          <w:szCs w:val="28"/>
          <w:lang w:val="kk-KZ" w:eastAsia="ru-RU"/>
        </w:rPr>
        <w:t>) стационарда әсер ету ауқымы кең венаішілік антибиотиктердің көмегімен дереу емдеу қажет.</w:t>
      </w:r>
    </w:p>
    <w:p w14:paraId="55921845" w14:textId="77777777" w:rsidR="008D6D62" w:rsidRPr="009D699B" w:rsidRDefault="008D6D62" w:rsidP="008D6D62">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 xml:space="preserve">Ауыр гематологиялық бұзылыстары бар пациенттерге келесі енгізуге арналған дозаны төмендету ұсынылады. </w:t>
      </w:r>
    </w:p>
    <w:p w14:paraId="60BA04DA" w14:textId="77777777" w:rsidR="008D6D62" w:rsidRPr="009D699B" w:rsidRDefault="008D6D62" w:rsidP="008D6D62">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Ауыр диареясы бар пациенттерде инфекцияның және гематологиялық уыттылықтың қаупі жоғарылайды. Ауыр диареясы бар пациенттерде қанның толық талдауын жүргізу керек.</w:t>
      </w:r>
    </w:p>
    <w:p w14:paraId="5B590DB7" w14:textId="77777777" w:rsidR="008D6D62" w:rsidRPr="009D699B" w:rsidRDefault="008D6D62" w:rsidP="008D6D62">
      <w:pPr>
        <w:spacing w:after="0" w:line="240" w:lineRule="auto"/>
        <w:jc w:val="both"/>
        <w:rPr>
          <w:rFonts w:ascii="Times New Roman" w:eastAsia="Times New Roman" w:hAnsi="Times New Roman"/>
          <w:i/>
          <w:iCs/>
          <w:sz w:val="28"/>
          <w:szCs w:val="28"/>
          <w:lang w:val="kk-KZ" w:eastAsia="ru-RU"/>
        </w:rPr>
      </w:pPr>
      <w:r w:rsidRPr="009D699B">
        <w:rPr>
          <w:rFonts w:ascii="Times New Roman" w:eastAsia="Times New Roman" w:hAnsi="Times New Roman"/>
          <w:i/>
          <w:iCs/>
          <w:sz w:val="28"/>
          <w:szCs w:val="28"/>
          <w:lang w:val="kk-KZ" w:eastAsia="ru-RU"/>
        </w:rPr>
        <w:t>UGT1A1 белсенділігі төмендеген пациенттер</w:t>
      </w:r>
    </w:p>
    <w:p w14:paraId="026FFC40" w14:textId="77777777" w:rsidR="008D6D62" w:rsidRPr="009D699B" w:rsidRDefault="008D6D62" w:rsidP="008D6D62">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 xml:space="preserve">UGT1A1 метаболизмі әлсіз, мысалы  Жильбер синдромы бар (UGT1A1*28 немесе *6 </w:t>
      </w:r>
      <w:r w:rsidRPr="009D699B">
        <w:rPr>
          <w:rFonts w:ascii="Times New Roman" w:eastAsia="Times New Roman" w:hAnsi="Times New Roman"/>
          <w:iCs/>
          <w:sz w:val="28"/>
          <w:szCs w:val="28"/>
          <w:lang w:val="kk-KZ" w:eastAsia="ru-RU"/>
        </w:rPr>
        <w:t>нұсқалары бойынша гомозиготалы</w:t>
      </w:r>
      <w:r w:rsidRPr="009D699B">
        <w:rPr>
          <w:rFonts w:ascii="Times New Roman" w:eastAsia="Times New Roman" w:hAnsi="Times New Roman"/>
          <w:sz w:val="28"/>
          <w:szCs w:val="28"/>
          <w:lang w:val="kk-KZ" w:eastAsia="ru-RU"/>
        </w:rPr>
        <w:t xml:space="preserve">) пациенттер иринотеканмен емделгеннен кейін ауыр нейтропения және диарея </w:t>
      </w:r>
      <w:r w:rsidRPr="009D699B">
        <w:rPr>
          <w:rFonts w:ascii="Times New Roman" w:eastAsia="Times New Roman" w:hAnsi="Times New Roman"/>
          <w:iCs/>
          <w:sz w:val="28"/>
          <w:szCs w:val="28"/>
          <w:lang w:val="kk-KZ" w:eastAsia="ru-RU"/>
        </w:rPr>
        <w:t xml:space="preserve">дамуының жоғары қаупіне ұшырайды. Бұл қауіп </w:t>
      </w:r>
      <w:r w:rsidRPr="009D699B">
        <w:rPr>
          <w:rFonts w:ascii="Times New Roman" w:eastAsia="Times New Roman" w:hAnsi="Times New Roman"/>
          <w:sz w:val="28"/>
          <w:szCs w:val="28"/>
          <w:lang w:val="kk-KZ" w:eastAsia="ru-RU"/>
        </w:rPr>
        <w:t xml:space="preserve"> иринотекан дозасын ұлғайтумен артады.</w:t>
      </w:r>
    </w:p>
    <w:p w14:paraId="1D2CE3C4" w14:textId="77777777" w:rsidR="008D6D62" w:rsidRPr="009D699B" w:rsidRDefault="008D6D62" w:rsidP="008D6D62">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Бастапқы дозаны дәл төмендету анықталмаса да, UGT1A1 метаболизмі баяу, әсіресе &gt; 180 мг/м</w:t>
      </w:r>
      <w:r w:rsidRPr="009D699B">
        <w:rPr>
          <w:rFonts w:ascii="Times New Roman" w:eastAsia="Times New Roman" w:hAnsi="Times New Roman"/>
          <w:sz w:val="28"/>
          <w:szCs w:val="28"/>
          <w:vertAlign w:val="superscript"/>
          <w:lang w:val="kk-KZ" w:eastAsia="ru-RU"/>
        </w:rPr>
        <w:t>2</w:t>
      </w:r>
      <w:r w:rsidRPr="009D699B">
        <w:rPr>
          <w:rFonts w:ascii="Times New Roman" w:eastAsia="Times New Roman" w:hAnsi="Times New Roman"/>
          <w:sz w:val="28"/>
          <w:szCs w:val="28"/>
          <w:lang w:val="kk-KZ" w:eastAsia="ru-RU"/>
        </w:rPr>
        <w:t xml:space="preserve"> доза тағайындалатын пациенттерде немесе әлсіреген пациенттерде иринотеканның бастапқы дозасын төмендету мүмкіндігін қарастырған жөн. Пациенттердің осы тобына арналған дозалау жөніндегі ұсыныстар бойынша қолданылатын клиникалық нұсқауларды ескеру қажет. Кейінгі дозалар пациенттегі жеке жағымдылығына байланысты ұлғайтылуы мүмкін.</w:t>
      </w:r>
    </w:p>
    <w:p w14:paraId="5E2A98BE" w14:textId="77777777" w:rsidR="008D6D62" w:rsidRPr="009D699B" w:rsidRDefault="008D6D62" w:rsidP="008D6D62">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 xml:space="preserve">UGT1A1 генотиптеуді ауыр нейтропения және диарея </w:t>
      </w:r>
      <w:r w:rsidRPr="009D699B">
        <w:rPr>
          <w:rFonts w:ascii="Times New Roman" w:eastAsia="Times New Roman" w:hAnsi="Times New Roman"/>
          <w:iCs/>
          <w:sz w:val="28"/>
          <w:szCs w:val="28"/>
          <w:lang w:val="kk-KZ" w:eastAsia="ru-RU"/>
        </w:rPr>
        <w:t>дамуының қаупі жоғары</w:t>
      </w:r>
      <w:r w:rsidRPr="009D699B">
        <w:rPr>
          <w:rFonts w:ascii="Times New Roman" w:eastAsia="Times New Roman" w:hAnsi="Times New Roman"/>
          <w:sz w:val="28"/>
          <w:szCs w:val="28"/>
          <w:lang w:val="kk-KZ" w:eastAsia="ru-RU"/>
        </w:rPr>
        <w:t xml:space="preserve"> пациенттерді анықтау үшін пайдалануға болады, алайда ем басталғанға дейінгі генотиптеудің клиникалық пайдасы түсініксіз, өйткені UGT1A1 полиморфизм иринотеканмен ем кезінде бақыланатын уыттылықтың барлығын түсіндіре алмайды.</w:t>
      </w:r>
    </w:p>
    <w:p w14:paraId="233286E5" w14:textId="77777777" w:rsidR="008D6D62" w:rsidRPr="009D699B" w:rsidRDefault="008D6D62" w:rsidP="008D6D62">
      <w:pPr>
        <w:spacing w:after="0" w:line="240" w:lineRule="auto"/>
        <w:jc w:val="both"/>
        <w:rPr>
          <w:rFonts w:ascii="Times New Roman" w:eastAsia="Times New Roman" w:hAnsi="Times New Roman"/>
          <w:i/>
          <w:sz w:val="28"/>
          <w:szCs w:val="28"/>
          <w:lang w:val="kk-KZ" w:eastAsia="ru-RU"/>
        </w:rPr>
      </w:pPr>
      <w:r w:rsidRPr="009D699B">
        <w:rPr>
          <w:rFonts w:ascii="Times New Roman" w:eastAsia="Times New Roman" w:hAnsi="Times New Roman"/>
          <w:i/>
          <w:sz w:val="28"/>
          <w:szCs w:val="28"/>
          <w:lang w:val="kk-KZ" w:eastAsia="ru-RU"/>
        </w:rPr>
        <w:t>Бауыр жеткіліксіздігі</w:t>
      </w:r>
    </w:p>
    <w:p w14:paraId="646DB8CF" w14:textId="77777777" w:rsidR="008D6D62" w:rsidRPr="009D699B" w:rsidRDefault="008D6D62" w:rsidP="008D6D62">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Бауырдың функционалдық сынамаларын бастапқы деңгейде және препаратты қабылдаудың әрбір циклының алдында алу қажет.</w:t>
      </w:r>
    </w:p>
    <w:p w14:paraId="6057D130" w14:textId="77777777" w:rsidR="008D6D62" w:rsidRPr="009D699B" w:rsidRDefault="008D6D62" w:rsidP="008D6D62">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 xml:space="preserve">Билирубин деңгейі қалыптың жоғарғы шегінен 1,5–3 есе асатын пациенттерде иринотекан клиренсі төмендейтіндіктен және демек, пациенттердің бұл тобында гематоуыттылық қаупі жоғарылайтындықтан, қанның толық талдауына апта сайын мониторинг жүргізу керек. Билирубин қалыптың жоғарғы шегінен 3 есе асатын пациенттер үшін. </w:t>
      </w:r>
    </w:p>
    <w:p w14:paraId="2400FF2C" w14:textId="77777777" w:rsidR="008D6D62" w:rsidRPr="009D699B" w:rsidRDefault="008D6D62" w:rsidP="008D6D62">
      <w:pPr>
        <w:spacing w:after="0" w:line="240" w:lineRule="auto"/>
        <w:jc w:val="both"/>
        <w:rPr>
          <w:rFonts w:ascii="Times New Roman" w:eastAsia="Times New Roman" w:hAnsi="Times New Roman"/>
          <w:i/>
          <w:sz w:val="28"/>
          <w:szCs w:val="28"/>
          <w:lang w:val="kk-KZ" w:eastAsia="ru-RU"/>
        </w:rPr>
      </w:pPr>
      <w:r w:rsidRPr="009D699B">
        <w:rPr>
          <w:rFonts w:ascii="Times New Roman" w:eastAsia="Times New Roman" w:hAnsi="Times New Roman"/>
          <w:i/>
          <w:sz w:val="28"/>
          <w:szCs w:val="28"/>
          <w:lang w:val="kk-KZ" w:eastAsia="ru-RU"/>
        </w:rPr>
        <w:t>Жүрек айну және құсу</w:t>
      </w:r>
    </w:p>
    <w:p w14:paraId="554A0191" w14:textId="77777777" w:rsidR="008D6D62" w:rsidRPr="009D699B" w:rsidRDefault="008D6D62" w:rsidP="008D6D62">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Иринотеканды әрбір енгізер алдында құсуға қарсы дәрімен  профилактикалық емдеу ұсынылады. Кешеуілдеген диареяға байланысты құсу байқалған пациенттерді шұғыл түрде ауруханаға жатқызу қажет.</w:t>
      </w:r>
    </w:p>
    <w:p w14:paraId="132AF590" w14:textId="77777777" w:rsidR="008D6D62" w:rsidRPr="009D699B" w:rsidRDefault="008D6D62" w:rsidP="008D6D62">
      <w:pPr>
        <w:spacing w:after="0" w:line="240" w:lineRule="auto"/>
        <w:jc w:val="both"/>
        <w:rPr>
          <w:rFonts w:ascii="Times New Roman" w:eastAsia="Times New Roman" w:hAnsi="Times New Roman"/>
          <w:i/>
          <w:sz w:val="28"/>
          <w:szCs w:val="28"/>
          <w:lang w:val="kk-KZ" w:eastAsia="ru-RU"/>
        </w:rPr>
      </w:pPr>
      <w:r w:rsidRPr="009D699B">
        <w:rPr>
          <w:rFonts w:ascii="Times New Roman" w:eastAsia="Times New Roman" w:hAnsi="Times New Roman"/>
          <w:i/>
          <w:sz w:val="28"/>
          <w:szCs w:val="28"/>
          <w:lang w:val="kk-KZ" w:eastAsia="ru-RU"/>
        </w:rPr>
        <w:t>Жедел холинергиялық синдром</w:t>
      </w:r>
    </w:p>
    <w:p w14:paraId="721B5FA3" w14:textId="77777777" w:rsidR="008D6D62" w:rsidRPr="009D699B" w:rsidRDefault="008D6D62" w:rsidP="008D6D62">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 xml:space="preserve">Жедел холинергиялық синдром (ерте диарея ретінде анықталатын және тершеңдік, іштің түйілуі, миоз және сілекей ағу сияқты кейбір басқа да белгілер мен симптомдар бар болғанда) пайда болған кезде клиникалық қарсы көрсетілімдер болмаса, атропин сульфатын (0,25 мг тері астына)  енгізу керек. </w:t>
      </w:r>
    </w:p>
    <w:p w14:paraId="1F30F79D" w14:textId="77777777" w:rsidR="008D6D62" w:rsidRPr="009D699B" w:rsidRDefault="008D6D62" w:rsidP="008D6D62">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lastRenderedPageBreak/>
        <w:t>Бұл симптомдар иринотекан инфузиясы кезінде немесе одан кейін көп ұзамай байқалуы мүмкін; олар бастапқы иринотекан қосылысының антихолинэстеразалық белсенділігімен байланысты деп саналады және иринотеканның жоғарырақ дозаларында жиі туындайтыны күтіледі.</w:t>
      </w:r>
    </w:p>
    <w:p w14:paraId="3497FE34" w14:textId="77777777" w:rsidR="008D6D62" w:rsidRPr="009D699B" w:rsidRDefault="008D6D62" w:rsidP="008D6D62">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Бронх демікпесі бар науқастарды емдегенде  сақтық таныту керек. Егер пациентте жедел және ауыр холинергиялық синдром байқалса, атропин сульфатын кейіннен иринотекан енгізумен профилактикалық қолдану ұсынылады.</w:t>
      </w:r>
    </w:p>
    <w:p w14:paraId="45FFE543" w14:textId="77777777" w:rsidR="008D6D62" w:rsidRPr="009D699B" w:rsidRDefault="008D6D62" w:rsidP="008D6D62">
      <w:pPr>
        <w:spacing w:after="0" w:line="240" w:lineRule="auto"/>
        <w:jc w:val="both"/>
        <w:rPr>
          <w:rFonts w:ascii="Times New Roman" w:eastAsia="Times New Roman" w:hAnsi="Times New Roman"/>
          <w:i/>
          <w:sz w:val="28"/>
          <w:szCs w:val="28"/>
          <w:lang w:val="kk-KZ" w:eastAsia="ru-RU"/>
        </w:rPr>
      </w:pPr>
      <w:r w:rsidRPr="009D699B">
        <w:rPr>
          <w:rFonts w:ascii="Times New Roman" w:eastAsia="Times New Roman" w:hAnsi="Times New Roman"/>
          <w:i/>
          <w:sz w:val="28"/>
          <w:szCs w:val="28"/>
          <w:lang w:val="kk-KZ" w:eastAsia="ru-RU"/>
        </w:rPr>
        <w:t xml:space="preserve">Респираторлық аурулар </w:t>
      </w:r>
    </w:p>
    <w:p w14:paraId="050B030D" w14:textId="77777777" w:rsidR="008D6D62" w:rsidRPr="009D699B" w:rsidRDefault="008D6D62" w:rsidP="008D6D62">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 xml:space="preserve">Иринотеканмен ем кезінде сирек жағдайларда </w:t>
      </w:r>
      <w:proofErr w:type="spellStart"/>
      <w:r w:rsidRPr="009D699B">
        <w:rPr>
          <w:rFonts w:ascii="Times New Roman" w:eastAsia="Times New Roman" w:hAnsi="Times New Roman"/>
          <w:sz w:val="28"/>
          <w:szCs w:val="28"/>
          <w:lang w:val="uk-UA" w:eastAsia="ru-RU"/>
        </w:rPr>
        <w:t>өкпенің</w:t>
      </w:r>
      <w:proofErr w:type="spellEnd"/>
      <w:r w:rsidRPr="009D699B">
        <w:rPr>
          <w:rFonts w:ascii="Times New Roman" w:eastAsia="Times New Roman" w:hAnsi="Times New Roman"/>
          <w:sz w:val="28"/>
          <w:szCs w:val="28"/>
          <w:lang w:val="uk-UA" w:eastAsia="ru-RU"/>
        </w:rPr>
        <w:t xml:space="preserve"> </w:t>
      </w:r>
      <w:proofErr w:type="spellStart"/>
      <w:r w:rsidRPr="009D699B">
        <w:rPr>
          <w:rFonts w:ascii="Times New Roman" w:eastAsia="Times New Roman" w:hAnsi="Times New Roman"/>
          <w:sz w:val="28"/>
          <w:szCs w:val="28"/>
          <w:lang w:val="uk-UA" w:eastAsia="ru-RU"/>
        </w:rPr>
        <w:t>интерстициальді</w:t>
      </w:r>
      <w:proofErr w:type="spellEnd"/>
      <w:r w:rsidRPr="009D699B">
        <w:rPr>
          <w:rFonts w:ascii="Times New Roman" w:eastAsia="Times New Roman" w:hAnsi="Times New Roman"/>
          <w:sz w:val="28"/>
          <w:szCs w:val="28"/>
          <w:lang w:val="uk-UA" w:eastAsia="ru-RU"/>
        </w:rPr>
        <w:t xml:space="preserve"> </w:t>
      </w:r>
      <w:proofErr w:type="spellStart"/>
      <w:r w:rsidRPr="009D699B">
        <w:rPr>
          <w:rFonts w:ascii="Times New Roman" w:eastAsia="Times New Roman" w:hAnsi="Times New Roman"/>
          <w:sz w:val="28"/>
          <w:szCs w:val="28"/>
          <w:lang w:val="uk-UA" w:eastAsia="ru-RU"/>
        </w:rPr>
        <w:t>ауруларының</w:t>
      </w:r>
      <w:proofErr w:type="spellEnd"/>
      <w:r w:rsidRPr="009D699B">
        <w:rPr>
          <w:rFonts w:ascii="Times New Roman" w:eastAsia="Times New Roman" w:hAnsi="Times New Roman"/>
          <w:sz w:val="28"/>
          <w:szCs w:val="28"/>
          <w:lang w:val="uk-UA" w:eastAsia="ru-RU"/>
        </w:rPr>
        <w:t xml:space="preserve"> </w:t>
      </w:r>
      <w:proofErr w:type="spellStart"/>
      <w:r w:rsidRPr="009D699B">
        <w:rPr>
          <w:rFonts w:ascii="Times New Roman" w:eastAsia="Times New Roman" w:hAnsi="Times New Roman"/>
          <w:sz w:val="28"/>
          <w:szCs w:val="28"/>
          <w:lang w:val="uk-UA" w:eastAsia="ru-RU"/>
        </w:rPr>
        <w:t>пайда</w:t>
      </w:r>
      <w:proofErr w:type="spellEnd"/>
      <w:r w:rsidRPr="009D699B">
        <w:rPr>
          <w:rFonts w:ascii="Times New Roman" w:eastAsia="Times New Roman" w:hAnsi="Times New Roman"/>
          <w:sz w:val="28"/>
          <w:szCs w:val="28"/>
          <w:lang w:val="uk-UA" w:eastAsia="ru-RU"/>
        </w:rPr>
        <w:t xml:space="preserve"> </w:t>
      </w:r>
      <w:proofErr w:type="spellStart"/>
      <w:r w:rsidRPr="009D699B">
        <w:rPr>
          <w:rFonts w:ascii="Times New Roman" w:eastAsia="Times New Roman" w:hAnsi="Times New Roman"/>
          <w:sz w:val="28"/>
          <w:szCs w:val="28"/>
          <w:lang w:val="uk-UA" w:eastAsia="ru-RU"/>
        </w:rPr>
        <w:t>болуын</w:t>
      </w:r>
      <w:proofErr w:type="spellEnd"/>
      <w:r w:rsidRPr="009D699B">
        <w:rPr>
          <w:rFonts w:ascii="Times New Roman" w:eastAsia="Times New Roman" w:hAnsi="Times New Roman"/>
          <w:sz w:val="28"/>
          <w:szCs w:val="28"/>
          <w:lang w:val="uk-UA" w:eastAsia="ru-RU"/>
        </w:rPr>
        <w:t xml:space="preserve"> </w:t>
      </w:r>
      <w:proofErr w:type="spellStart"/>
      <w:r w:rsidRPr="009D699B">
        <w:rPr>
          <w:rFonts w:ascii="Times New Roman" w:eastAsia="Times New Roman" w:hAnsi="Times New Roman"/>
          <w:sz w:val="28"/>
          <w:szCs w:val="28"/>
          <w:lang w:val="uk-UA" w:eastAsia="ru-RU"/>
        </w:rPr>
        <w:t>көрсететін</w:t>
      </w:r>
      <w:proofErr w:type="spellEnd"/>
      <w:r w:rsidRPr="009D699B">
        <w:rPr>
          <w:rFonts w:ascii="Times New Roman" w:eastAsia="Times New Roman" w:hAnsi="Times New Roman"/>
          <w:sz w:val="28"/>
          <w:szCs w:val="28"/>
          <w:lang w:val="uk-UA" w:eastAsia="ru-RU"/>
        </w:rPr>
        <w:t xml:space="preserve"> </w:t>
      </w:r>
      <w:r w:rsidRPr="009D699B">
        <w:rPr>
          <w:rFonts w:ascii="Times New Roman" w:eastAsia="Times New Roman" w:hAnsi="Times New Roman"/>
          <w:sz w:val="28"/>
          <w:szCs w:val="28"/>
          <w:lang w:val="kk-KZ" w:eastAsia="ru-RU"/>
        </w:rPr>
        <w:t>өкпе</w:t>
      </w:r>
      <w:r w:rsidRPr="009D699B">
        <w:rPr>
          <w:rFonts w:ascii="Times New Roman" w:eastAsia="Times New Roman" w:hAnsi="Times New Roman"/>
          <w:sz w:val="28"/>
          <w:szCs w:val="28"/>
          <w:lang w:val="uk-UA" w:eastAsia="ru-RU"/>
        </w:rPr>
        <w:t xml:space="preserve"> </w:t>
      </w:r>
      <w:proofErr w:type="spellStart"/>
      <w:r w:rsidRPr="009D699B">
        <w:rPr>
          <w:rFonts w:ascii="Times New Roman" w:eastAsia="Times New Roman" w:hAnsi="Times New Roman"/>
          <w:sz w:val="28"/>
          <w:szCs w:val="28"/>
          <w:lang w:val="uk-UA" w:eastAsia="ru-RU"/>
        </w:rPr>
        <w:t>инфильтраттары</w:t>
      </w:r>
      <w:proofErr w:type="spellEnd"/>
      <w:r w:rsidRPr="009D699B">
        <w:rPr>
          <w:rFonts w:ascii="Times New Roman" w:eastAsia="Times New Roman" w:hAnsi="Times New Roman"/>
          <w:sz w:val="28"/>
          <w:szCs w:val="28"/>
          <w:lang w:val="uk-UA" w:eastAsia="ru-RU"/>
        </w:rPr>
        <w:t xml:space="preserve"> бар </w:t>
      </w:r>
      <w:proofErr w:type="spellStart"/>
      <w:r w:rsidRPr="009D699B">
        <w:rPr>
          <w:rFonts w:ascii="Times New Roman" w:eastAsia="Times New Roman" w:hAnsi="Times New Roman"/>
          <w:sz w:val="28"/>
          <w:szCs w:val="28"/>
          <w:lang w:val="uk-UA" w:eastAsia="ru-RU"/>
        </w:rPr>
        <w:t>жай-күйлер</w:t>
      </w:r>
      <w:proofErr w:type="spellEnd"/>
      <w:r w:rsidRPr="009D699B">
        <w:rPr>
          <w:rFonts w:ascii="Times New Roman" w:eastAsia="Times New Roman" w:hAnsi="Times New Roman"/>
          <w:sz w:val="28"/>
          <w:szCs w:val="28"/>
          <w:lang w:val="uk-UA" w:eastAsia="ru-RU"/>
        </w:rPr>
        <w:t xml:space="preserve"> </w:t>
      </w:r>
      <w:proofErr w:type="spellStart"/>
      <w:r w:rsidRPr="009D699B">
        <w:rPr>
          <w:rFonts w:ascii="Times New Roman" w:eastAsia="Times New Roman" w:hAnsi="Times New Roman"/>
          <w:sz w:val="28"/>
          <w:szCs w:val="28"/>
          <w:lang w:val="uk-UA" w:eastAsia="ru-RU"/>
        </w:rPr>
        <w:t>туындады</w:t>
      </w:r>
      <w:proofErr w:type="spellEnd"/>
      <w:r w:rsidRPr="009D699B">
        <w:rPr>
          <w:rFonts w:ascii="Times New Roman" w:eastAsia="Times New Roman" w:hAnsi="Times New Roman"/>
          <w:sz w:val="28"/>
          <w:szCs w:val="28"/>
          <w:lang w:val="uk-UA" w:eastAsia="ru-RU"/>
        </w:rPr>
        <w:t xml:space="preserve">. </w:t>
      </w:r>
      <w:proofErr w:type="spellStart"/>
      <w:r w:rsidRPr="009D699B">
        <w:rPr>
          <w:rFonts w:ascii="Times New Roman" w:eastAsia="Times New Roman" w:hAnsi="Times New Roman"/>
          <w:sz w:val="28"/>
          <w:szCs w:val="28"/>
          <w:lang w:val="uk-UA" w:eastAsia="ru-RU"/>
        </w:rPr>
        <w:t>Өкпенің</w:t>
      </w:r>
      <w:proofErr w:type="spellEnd"/>
      <w:r w:rsidRPr="009D699B">
        <w:rPr>
          <w:rFonts w:ascii="Times New Roman" w:eastAsia="Times New Roman" w:hAnsi="Times New Roman"/>
          <w:sz w:val="28"/>
          <w:szCs w:val="28"/>
          <w:lang w:val="uk-UA" w:eastAsia="ru-RU"/>
        </w:rPr>
        <w:t xml:space="preserve">  </w:t>
      </w:r>
      <w:proofErr w:type="spellStart"/>
      <w:r w:rsidRPr="009D699B">
        <w:rPr>
          <w:rFonts w:ascii="Times New Roman" w:eastAsia="Times New Roman" w:hAnsi="Times New Roman"/>
          <w:sz w:val="28"/>
          <w:szCs w:val="28"/>
          <w:lang w:val="uk-UA" w:eastAsia="ru-RU"/>
        </w:rPr>
        <w:t>интерстициальді</w:t>
      </w:r>
      <w:proofErr w:type="spellEnd"/>
      <w:r w:rsidRPr="009D699B">
        <w:rPr>
          <w:rFonts w:ascii="Times New Roman" w:eastAsia="Times New Roman" w:hAnsi="Times New Roman"/>
          <w:sz w:val="28"/>
          <w:szCs w:val="28"/>
          <w:lang w:val="uk-UA" w:eastAsia="ru-RU"/>
        </w:rPr>
        <w:t xml:space="preserve"> </w:t>
      </w:r>
      <w:proofErr w:type="spellStart"/>
      <w:r w:rsidRPr="009D699B">
        <w:rPr>
          <w:rFonts w:ascii="Times New Roman" w:eastAsia="Times New Roman" w:hAnsi="Times New Roman"/>
          <w:sz w:val="28"/>
          <w:szCs w:val="28"/>
          <w:lang w:val="uk-UA" w:eastAsia="ru-RU"/>
        </w:rPr>
        <w:t>ауруы</w:t>
      </w:r>
      <w:proofErr w:type="spellEnd"/>
      <w:r w:rsidRPr="009D699B">
        <w:rPr>
          <w:rFonts w:ascii="Times New Roman" w:eastAsia="Times New Roman" w:hAnsi="Times New Roman"/>
          <w:sz w:val="28"/>
          <w:szCs w:val="28"/>
          <w:lang w:val="uk-UA" w:eastAsia="ru-RU"/>
        </w:rPr>
        <w:t xml:space="preserve"> </w:t>
      </w:r>
      <w:proofErr w:type="spellStart"/>
      <w:r w:rsidRPr="009D699B">
        <w:rPr>
          <w:rFonts w:ascii="Times New Roman" w:eastAsia="Times New Roman" w:hAnsi="Times New Roman"/>
          <w:sz w:val="28"/>
          <w:szCs w:val="28"/>
          <w:lang w:val="uk-UA" w:eastAsia="ru-RU"/>
        </w:rPr>
        <w:t>өліммен</w:t>
      </w:r>
      <w:proofErr w:type="spellEnd"/>
      <w:r w:rsidRPr="009D699B">
        <w:rPr>
          <w:rFonts w:ascii="Times New Roman" w:eastAsia="Times New Roman" w:hAnsi="Times New Roman"/>
          <w:sz w:val="28"/>
          <w:szCs w:val="28"/>
          <w:lang w:val="uk-UA" w:eastAsia="ru-RU"/>
        </w:rPr>
        <w:t xml:space="preserve"> </w:t>
      </w:r>
      <w:proofErr w:type="spellStart"/>
      <w:r w:rsidRPr="009D699B">
        <w:rPr>
          <w:rFonts w:ascii="Times New Roman" w:eastAsia="Times New Roman" w:hAnsi="Times New Roman"/>
          <w:sz w:val="28"/>
          <w:szCs w:val="28"/>
          <w:lang w:val="uk-UA" w:eastAsia="ru-RU"/>
        </w:rPr>
        <w:t>аяқталуы</w:t>
      </w:r>
      <w:proofErr w:type="spellEnd"/>
      <w:r w:rsidRPr="009D699B">
        <w:rPr>
          <w:rFonts w:ascii="Times New Roman" w:eastAsia="Times New Roman" w:hAnsi="Times New Roman"/>
          <w:sz w:val="28"/>
          <w:szCs w:val="28"/>
          <w:lang w:val="uk-UA" w:eastAsia="ru-RU"/>
        </w:rPr>
        <w:t xml:space="preserve"> </w:t>
      </w:r>
      <w:proofErr w:type="spellStart"/>
      <w:r w:rsidRPr="009D699B">
        <w:rPr>
          <w:rFonts w:ascii="Times New Roman" w:eastAsia="Times New Roman" w:hAnsi="Times New Roman"/>
          <w:sz w:val="28"/>
          <w:szCs w:val="28"/>
          <w:lang w:val="uk-UA" w:eastAsia="ru-RU"/>
        </w:rPr>
        <w:t>мүмкін</w:t>
      </w:r>
      <w:proofErr w:type="spellEnd"/>
      <w:r w:rsidRPr="009D699B">
        <w:rPr>
          <w:rFonts w:ascii="Times New Roman" w:eastAsia="Times New Roman" w:hAnsi="Times New Roman"/>
          <w:sz w:val="28"/>
          <w:szCs w:val="28"/>
          <w:lang w:val="uk-UA" w:eastAsia="ru-RU"/>
        </w:rPr>
        <w:t xml:space="preserve">. </w:t>
      </w:r>
      <w:proofErr w:type="spellStart"/>
      <w:r w:rsidRPr="009D699B">
        <w:rPr>
          <w:rFonts w:ascii="Times New Roman" w:eastAsia="Times New Roman" w:hAnsi="Times New Roman"/>
          <w:sz w:val="28"/>
          <w:szCs w:val="28"/>
          <w:lang w:val="uk-UA" w:eastAsia="ru-RU"/>
        </w:rPr>
        <w:t>Өкпенің</w:t>
      </w:r>
      <w:proofErr w:type="spellEnd"/>
      <w:r w:rsidRPr="009D699B">
        <w:rPr>
          <w:rFonts w:ascii="Times New Roman" w:eastAsia="Times New Roman" w:hAnsi="Times New Roman"/>
          <w:sz w:val="28"/>
          <w:szCs w:val="28"/>
          <w:lang w:val="uk-UA" w:eastAsia="ru-RU"/>
        </w:rPr>
        <w:t xml:space="preserve"> </w:t>
      </w:r>
      <w:proofErr w:type="spellStart"/>
      <w:r w:rsidRPr="009D699B">
        <w:rPr>
          <w:rFonts w:ascii="Times New Roman" w:eastAsia="Times New Roman" w:hAnsi="Times New Roman"/>
          <w:sz w:val="28"/>
          <w:szCs w:val="28"/>
          <w:lang w:val="uk-UA" w:eastAsia="ru-RU"/>
        </w:rPr>
        <w:t>интерстициальді</w:t>
      </w:r>
      <w:proofErr w:type="spellEnd"/>
      <w:r w:rsidRPr="009D699B">
        <w:rPr>
          <w:rFonts w:ascii="Times New Roman" w:eastAsia="Times New Roman" w:hAnsi="Times New Roman"/>
          <w:sz w:val="28"/>
          <w:szCs w:val="28"/>
          <w:lang w:val="uk-UA" w:eastAsia="ru-RU"/>
        </w:rPr>
        <w:t xml:space="preserve"> </w:t>
      </w:r>
      <w:proofErr w:type="spellStart"/>
      <w:r w:rsidRPr="009D699B">
        <w:rPr>
          <w:rFonts w:ascii="Times New Roman" w:eastAsia="Times New Roman" w:hAnsi="Times New Roman"/>
          <w:sz w:val="28"/>
          <w:szCs w:val="28"/>
          <w:lang w:val="uk-UA" w:eastAsia="ru-RU"/>
        </w:rPr>
        <w:t>ауруларының</w:t>
      </w:r>
      <w:proofErr w:type="spellEnd"/>
      <w:r w:rsidRPr="009D699B">
        <w:rPr>
          <w:rFonts w:ascii="Times New Roman" w:eastAsia="Times New Roman" w:hAnsi="Times New Roman"/>
          <w:sz w:val="28"/>
          <w:szCs w:val="28"/>
          <w:lang w:val="uk-UA" w:eastAsia="ru-RU"/>
        </w:rPr>
        <w:t xml:space="preserve"> </w:t>
      </w:r>
      <w:proofErr w:type="spellStart"/>
      <w:r w:rsidRPr="009D699B">
        <w:rPr>
          <w:rFonts w:ascii="Times New Roman" w:eastAsia="Times New Roman" w:hAnsi="Times New Roman"/>
          <w:sz w:val="28"/>
          <w:szCs w:val="28"/>
          <w:lang w:val="uk-UA" w:eastAsia="ru-RU"/>
        </w:rPr>
        <w:t>дамуымен</w:t>
      </w:r>
      <w:proofErr w:type="spellEnd"/>
      <w:r w:rsidRPr="009D699B">
        <w:rPr>
          <w:rFonts w:ascii="Times New Roman" w:eastAsia="Times New Roman" w:hAnsi="Times New Roman"/>
          <w:sz w:val="28"/>
          <w:szCs w:val="28"/>
          <w:lang w:val="uk-UA" w:eastAsia="ru-RU"/>
        </w:rPr>
        <w:t xml:space="preserve"> </w:t>
      </w:r>
      <w:proofErr w:type="spellStart"/>
      <w:r w:rsidRPr="009D699B">
        <w:rPr>
          <w:rFonts w:ascii="Times New Roman" w:eastAsia="Times New Roman" w:hAnsi="Times New Roman"/>
          <w:sz w:val="28"/>
          <w:szCs w:val="28"/>
          <w:lang w:val="uk-UA" w:eastAsia="ru-RU"/>
        </w:rPr>
        <w:t>байланысты</w:t>
      </w:r>
      <w:proofErr w:type="spellEnd"/>
      <w:r w:rsidRPr="009D699B">
        <w:rPr>
          <w:rFonts w:ascii="Times New Roman" w:eastAsia="Times New Roman" w:hAnsi="Times New Roman"/>
          <w:sz w:val="28"/>
          <w:szCs w:val="28"/>
          <w:lang w:val="uk-UA" w:eastAsia="ru-RU"/>
        </w:rPr>
        <w:t xml:space="preserve"> </w:t>
      </w:r>
      <w:proofErr w:type="spellStart"/>
      <w:r w:rsidRPr="009D699B">
        <w:rPr>
          <w:rFonts w:ascii="Times New Roman" w:eastAsia="Times New Roman" w:hAnsi="Times New Roman"/>
          <w:sz w:val="28"/>
          <w:szCs w:val="28"/>
          <w:lang w:val="uk-UA" w:eastAsia="ru-RU"/>
        </w:rPr>
        <w:t>болуы</w:t>
      </w:r>
      <w:proofErr w:type="spellEnd"/>
      <w:r w:rsidRPr="009D699B">
        <w:rPr>
          <w:rFonts w:ascii="Times New Roman" w:eastAsia="Times New Roman" w:hAnsi="Times New Roman"/>
          <w:sz w:val="28"/>
          <w:szCs w:val="28"/>
          <w:lang w:val="uk-UA" w:eastAsia="ru-RU"/>
        </w:rPr>
        <w:t xml:space="preserve"> </w:t>
      </w:r>
      <w:proofErr w:type="spellStart"/>
      <w:r w:rsidRPr="009D699B">
        <w:rPr>
          <w:rFonts w:ascii="Times New Roman" w:eastAsia="Times New Roman" w:hAnsi="Times New Roman"/>
          <w:sz w:val="28"/>
          <w:szCs w:val="28"/>
          <w:lang w:val="uk-UA" w:eastAsia="ru-RU"/>
        </w:rPr>
        <w:t>мүмкін</w:t>
      </w:r>
      <w:proofErr w:type="spellEnd"/>
      <w:r w:rsidRPr="009D699B">
        <w:rPr>
          <w:rFonts w:ascii="Times New Roman" w:eastAsia="Times New Roman" w:hAnsi="Times New Roman"/>
          <w:sz w:val="28"/>
          <w:szCs w:val="28"/>
          <w:lang w:val="uk-UA" w:eastAsia="ru-RU"/>
        </w:rPr>
        <w:t xml:space="preserve"> </w:t>
      </w:r>
      <w:proofErr w:type="spellStart"/>
      <w:r w:rsidRPr="009D699B">
        <w:rPr>
          <w:rFonts w:ascii="Times New Roman" w:eastAsia="Times New Roman" w:hAnsi="Times New Roman"/>
          <w:sz w:val="28"/>
          <w:szCs w:val="28"/>
          <w:lang w:val="uk-UA" w:eastAsia="ru-RU"/>
        </w:rPr>
        <w:t>қауіп</w:t>
      </w:r>
      <w:proofErr w:type="spellEnd"/>
      <w:r w:rsidRPr="009D699B">
        <w:rPr>
          <w:rFonts w:ascii="Times New Roman" w:eastAsia="Times New Roman" w:hAnsi="Times New Roman"/>
          <w:sz w:val="28"/>
          <w:szCs w:val="28"/>
          <w:lang w:val="uk-UA" w:eastAsia="ru-RU"/>
        </w:rPr>
        <w:t xml:space="preserve"> </w:t>
      </w:r>
      <w:proofErr w:type="spellStart"/>
      <w:r w:rsidRPr="009D699B">
        <w:rPr>
          <w:rFonts w:ascii="Times New Roman" w:eastAsia="Times New Roman" w:hAnsi="Times New Roman"/>
          <w:sz w:val="28"/>
          <w:szCs w:val="28"/>
          <w:lang w:val="uk-UA" w:eastAsia="ru-RU"/>
        </w:rPr>
        <w:t>факторлары</w:t>
      </w:r>
      <w:proofErr w:type="spellEnd"/>
      <w:r w:rsidRPr="009D699B">
        <w:rPr>
          <w:rFonts w:ascii="Times New Roman" w:eastAsia="Times New Roman" w:hAnsi="Times New Roman"/>
          <w:sz w:val="28"/>
          <w:szCs w:val="28"/>
          <w:lang w:val="uk-UA" w:eastAsia="ru-RU"/>
        </w:rPr>
        <w:t xml:space="preserve"> </w:t>
      </w:r>
      <w:proofErr w:type="spellStart"/>
      <w:r w:rsidRPr="009D699B">
        <w:rPr>
          <w:rFonts w:ascii="Times New Roman" w:eastAsia="Times New Roman" w:hAnsi="Times New Roman"/>
          <w:sz w:val="28"/>
          <w:szCs w:val="28"/>
          <w:lang w:val="uk-UA" w:eastAsia="ru-RU"/>
        </w:rPr>
        <w:t>пневмоуытты</w:t>
      </w:r>
      <w:proofErr w:type="spellEnd"/>
      <w:r w:rsidRPr="009D699B">
        <w:rPr>
          <w:rFonts w:ascii="Times New Roman" w:eastAsia="Times New Roman" w:hAnsi="Times New Roman"/>
          <w:sz w:val="28"/>
          <w:szCs w:val="28"/>
          <w:lang w:val="uk-UA" w:eastAsia="ru-RU"/>
        </w:rPr>
        <w:t xml:space="preserve"> </w:t>
      </w:r>
      <w:proofErr w:type="spellStart"/>
      <w:r w:rsidRPr="009D699B">
        <w:rPr>
          <w:rFonts w:ascii="Times New Roman" w:eastAsia="Times New Roman" w:hAnsi="Times New Roman"/>
          <w:sz w:val="28"/>
          <w:szCs w:val="28"/>
          <w:lang w:val="uk-UA" w:eastAsia="ru-RU"/>
        </w:rPr>
        <w:t>дәрілік</w:t>
      </w:r>
      <w:proofErr w:type="spellEnd"/>
      <w:r w:rsidRPr="009D699B">
        <w:rPr>
          <w:rFonts w:ascii="Times New Roman" w:eastAsia="Times New Roman" w:hAnsi="Times New Roman"/>
          <w:sz w:val="28"/>
          <w:szCs w:val="28"/>
          <w:lang w:val="uk-UA" w:eastAsia="ru-RU"/>
        </w:rPr>
        <w:t xml:space="preserve"> </w:t>
      </w:r>
      <w:proofErr w:type="spellStart"/>
      <w:r w:rsidRPr="009D699B">
        <w:rPr>
          <w:rFonts w:ascii="Times New Roman" w:eastAsia="Times New Roman" w:hAnsi="Times New Roman"/>
          <w:sz w:val="28"/>
          <w:szCs w:val="28"/>
          <w:lang w:val="uk-UA" w:eastAsia="ru-RU"/>
        </w:rPr>
        <w:t>заттарды</w:t>
      </w:r>
      <w:proofErr w:type="spellEnd"/>
      <w:r w:rsidRPr="009D699B">
        <w:rPr>
          <w:rFonts w:ascii="Times New Roman" w:eastAsia="Times New Roman" w:hAnsi="Times New Roman"/>
          <w:sz w:val="28"/>
          <w:szCs w:val="28"/>
          <w:lang w:val="uk-UA" w:eastAsia="ru-RU"/>
        </w:rPr>
        <w:t xml:space="preserve">, </w:t>
      </w:r>
      <w:proofErr w:type="spellStart"/>
      <w:r w:rsidRPr="009D699B">
        <w:rPr>
          <w:rFonts w:ascii="Times New Roman" w:eastAsia="Times New Roman" w:hAnsi="Times New Roman"/>
          <w:sz w:val="28"/>
          <w:szCs w:val="28"/>
          <w:lang w:val="uk-UA" w:eastAsia="ru-RU"/>
        </w:rPr>
        <w:t>сәулелік</w:t>
      </w:r>
      <w:proofErr w:type="spellEnd"/>
      <w:r w:rsidRPr="009D699B">
        <w:rPr>
          <w:rFonts w:ascii="Times New Roman" w:eastAsia="Times New Roman" w:hAnsi="Times New Roman"/>
          <w:sz w:val="28"/>
          <w:szCs w:val="28"/>
          <w:lang w:val="uk-UA" w:eastAsia="ru-RU"/>
        </w:rPr>
        <w:t xml:space="preserve"> </w:t>
      </w:r>
      <w:proofErr w:type="spellStart"/>
      <w:r w:rsidRPr="009D699B">
        <w:rPr>
          <w:rFonts w:ascii="Times New Roman" w:eastAsia="Times New Roman" w:hAnsi="Times New Roman"/>
          <w:sz w:val="28"/>
          <w:szCs w:val="28"/>
          <w:lang w:val="uk-UA" w:eastAsia="ru-RU"/>
        </w:rPr>
        <w:t>емді</w:t>
      </w:r>
      <w:proofErr w:type="spellEnd"/>
      <w:r w:rsidRPr="009D699B">
        <w:rPr>
          <w:rFonts w:ascii="Times New Roman" w:eastAsia="Times New Roman" w:hAnsi="Times New Roman"/>
          <w:sz w:val="28"/>
          <w:szCs w:val="28"/>
          <w:lang w:val="uk-UA" w:eastAsia="ru-RU"/>
        </w:rPr>
        <w:t xml:space="preserve"> </w:t>
      </w:r>
      <w:proofErr w:type="spellStart"/>
      <w:r w:rsidRPr="009D699B">
        <w:rPr>
          <w:rFonts w:ascii="Times New Roman" w:eastAsia="Times New Roman" w:hAnsi="Times New Roman"/>
          <w:sz w:val="28"/>
          <w:szCs w:val="28"/>
          <w:lang w:val="uk-UA" w:eastAsia="ru-RU"/>
        </w:rPr>
        <w:t>және</w:t>
      </w:r>
      <w:proofErr w:type="spellEnd"/>
      <w:r w:rsidRPr="009D699B">
        <w:rPr>
          <w:rFonts w:ascii="Times New Roman" w:eastAsia="Times New Roman" w:hAnsi="Times New Roman"/>
          <w:sz w:val="28"/>
          <w:szCs w:val="28"/>
          <w:lang w:val="uk-UA" w:eastAsia="ru-RU"/>
        </w:rPr>
        <w:t xml:space="preserve"> </w:t>
      </w:r>
      <w:proofErr w:type="spellStart"/>
      <w:r w:rsidRPr="009D699B">
        <w:rPr>
          <w:rFonts w:ascii="Times New Roman" w:eastAsia="Times New Roman" w:hAnsi="Times New Roman"/>
          <w:sz w:val="28"/>
          <w:szCs w:val="28"/>
          <w:lang w:val="uk-UA" w:eastAsia="ru-RU"/>
        </w:rPr>
        <w:t>жасушалардың</w:t>
      </w:r>
      <w:proofErr w:type="spellEnd"/>
      <w:r w:rsidRPr="009D699B">
        <w:rPr>
          <w:rFonts w:ascii="Times New Roman" w:eastAsia="Times New Roman" w:hAnsi="Times New Roman"/>
          <w:sz w:val="28"/>
          <w:szCs w:val="28"/>
          <w:lang w:val="uk-UA" w:eastAsia="ru-RU"/>
        </w:rPr>
        <w:t xml:space="preserve"> </w:t>
      </w:r>
      <w:proofErr w:type="spellStart"/>
      <w:r w:rsidRPr="009D699B">
        <w:rPr>
          <w:rFonts w:ascii="Times New Roman" w:eastAsia="Times New Roman" w:hAnsi="Times New Roman"/>
          <w:sz w:val="28"/>
          <w:szCs w:val="28"/>
          <w:lang w:val="uk-UA" w:eastAsia="ru-RU"/>
        </w:rPr>
        <w:t>өсу</w:t>
      </w:r>
      <w:proofErr w:type="spellEnd"/>
      <w:r w:rsidRPr="009D699B">
        <w:rPr>
          <w:rFonts w:ascii="Times New Roman" w:eastAsia="Times New Roman" w:hAnsi="Times New Roman"/>
          <w:sz w:val="28"/>
          <w:szCs w:val="28"/>
          <w:lang w:val="uk-UA" w:eastAsia="ru-RU"/>
        </w:rPr>
        <w:t xml:space="preserve"> </w:t>
      </w:r>
      <w:proofErr w:type="spellStart"/>
      <w:r w:rsidRPr="009D699B">
        <w:rPr>
          <w:rFonts w:ascii="Times New Roman" w:eastAsia="Times New Roman" w:hAnsi="Times New Roman"/>
          <w:sz w:val="28"/>
          <w:szCs w:val="28"/>
          <w:lang w:val="uk-UA" w:eastAsia="ru-RU"/>
        </w:rPr>
        <w:t>факторларын</w:t>
      </w:r>
      <w:proofErr w:type="spellEnd"/>
      <w:r w:rsidRPr="009D699B">
        <w:rPr>
          <w:rFonts w:ascii="Times New Roman" w:eastAsia="Times New Roman" w:hAnsi="Times New Roman"/>
          <w:sz w:val="28"/>
          <w:szCs w:val="28"/>
          <w:lang w:val="uk-UA" w:eastAsia="ru-RU"/>
        </w:rPr>
        <w:t xml:space="preserve"> </w:t>
      </w:r>
      <w:proofErr w:type="spellStart"/>
      <w:r w:rsidRPr="009D699B">
        <w:rPr>
          <w:rFonts w:ascii="Times New Roman" w:eastAsia="Times New Roman" w:hAnsi="Times New Roman"/>
          <w:sz w:val="28"/>
          <w:szCs w:val="28"/>
          <w:lang w:val="uk-UA" w:eastAsia="ru-RU"/>
        </w:rPr>
        <w:t>пайдаланудан</w:t>
      </w:r>
      <w:proofErr w:type="spellEnd"/>
      <w:r w:rsidRPr="009D699B">
        <w:rPr>
          <w:rFonts w:ascii="Times New Roman" w:eastAsia="Times New Roman" w:hAnsi="Times New Roman"/>
          <w:sz w:val="28"/>
          <w:szCs w:val="28"/>
          <w:lang w:val="uk-UA" w:eastAsia="ru-RU"/>
        </w:rPr>
        <w:t xml:space="preserve"> </w:t>
      </w:r>
      <w:proofErr w:type="spellStart"/>
      <w:r w:rsidRPr="009D699B">
        <w:rPr>
          <w:rFonts w:ascii="Times New Roman" w:eastAsia="Times New Roman" w:hAnsi="Times New Roman"/>
          <w:sz w:val="28"/>
          <w:szCs w:val="28"/>
          <w:lang w:val="uk-UA" w:eastAsia="ru-RU"/>
        </w:rPr>
        <w:t>болуы</w:t>
      </w:r>
      <w:proofErr w:type="spellEnd"/>
      <w:r w:rsidRPr="009D699B">
        <w:rPr>
          <w:rFonts w:ascii="Times New Roman" w:eastAsia="Times New Roman" w:hAnsi="Times New Roman"/>
          <w:sz w:val="28"/>
          <w:szCs w:val="28"/>
          <w:lang w:val="uk-UA" w:eastAsia="ru-RU"/>
        </w:rPr>
        <w:t xml:space="preserve"> </w:t>
      </w:r>
      <w:proofErr w:type="spellStart"/>
      <w:r w:rsidRPr="009D699B">
        <w:rPr>
          <w:rFonts w:ascii="Times New Roman" w:eastAsia="Times New Roman" w:hAnsi="Times New Roman"/>
          <w:sz w:val="28"/>
          <w:szCs w:val="28"/>
          <w:lang w:val="uk-UA" w:eastAsia="ru-RU"/>
        </w:rPr>
        <w:t>ықтимал</w:t>
      </w:r>
      <w:proofErr w:type="spellEnd"/>
      <w:r w:rsidRPr="009D699B">
        <w:rPr>
          <w:rFonts w:ascii="Times New Roman" w:eastAsia="Times New Roman" w:hAnsi="Times New Roman"/>
          <w:sz w:val="28"/>
          <w:szCs w:val="28"/>
          <w:lang w:val="uk-UA" w:eastAsia="ru-RU"/>
        </w:rPr>
        <w:t xml:space="preserve">. </w:t>
      </w:r>
      <w:proofErr w:type="spellStart"/>
      <w:r w:rsidRPr="009D699B">
        <w:rPr>
          <w:rFonts w:ascii="Times New Roman" w:eastAsia="Times New Roman" w:hAnsi="Times New Roman"/>
          <w:sz w:val="28"/>
          <w:szCs w:val="28"/>
          <w:lang w:val="uk-UA" w:eastAsia="ru-RU"/>
        </w:rPr>
        <w:t>Қауіп</w:t>
      </w:r>
      <w:proofErr w:type="spellEnd"/>
      <w:r w:rsidRPr="009D699B">
        <w:rPr>
          <w:rFonts w:ascii="Times New Roman" w:eastAsia="Times New Roman" w:hAnsi="Times New Roman"/>
          <w:sz w:val="28"/>
          <w:szCs w:val="28"/>
          <w:lang w:val="uk-UA" w:eastAsia="ru-RU"/>
        </w:rPr>
        <w:t xml:space="preserve"> </w:t>
      </w:r>
      <w:proofErr w:type="spellStart"/>
      <w:r w:rsidRPr="009D699B">
        <w:rPr>
          <w:rFonts w:ascii="Times New Roman" w:eastAsia="Times New Roman" w:hAnsi="Times New Roman"/>
          <w:sz w:val="28"/>
          <w:szCs w:val="28"/>
          <w:lang w:val="uk-UA" w:eastAsia="ru-RU"/>
        </w:rPr>
        <w:t>факторлары</w:t>
      </w:r>
      <w:proofErr w:type="spellEnd"/>
      <w:r w:rsidRPr="009D699B">
        <w:rPr>
          <w:rFonts w:ascii="Times New Roman" w:eastAsia="Times New Roman" w:hAnsi="Times New Roman"/>
          <w:sz w:val="28"/>
          <w:szCs w:val="28"/>
          <w:lang w:val="uk-UA" w:eastAsia="ru-RU"/>
        </w:rPr>
        <w:t xml:space="preserve"> бар </w:t>
      </w:r>
      <w:proofErr w:type="spellStart"/>
      <w:r w:rsidRPr="009D699B">
        <w:rPr>
          <w:rFonts w:ascii="Times New Roman" w:eastAsia="Times New Roman" w:hAnsi="Times New Roman"/>
          <w:sz w:val="28"/>
          <w:szCs w:val="28"/>
          <w:lang w:val="uk-UA" w:eastAsia="ru-RU"/>
        </w:rPr>
        <w:t>пациенттерде</w:t>
      </w:r>
      <w:proofErr w:type="spellEnd"/>
      <w:r w:rsidRPr="009D699B">
        <w:rPr>
          <w:rFonts w:ascii="Times New Roman" w:eastAsia="Times New Roman" w:hAnsi="Times New Roman"/>
          <w:sz w:val="28"/>
          <w:szCs w:val="28"/>
          <w:lang w:val="uk-UA" w:eastAsia="ru-RU"/>
        </w:rPr>
        <w:t xml:space="preserve"> </w:t>
      </w:r>
      <w:proofErr w:type="spellStart"/>
      <w:r w:rsidRPr="009D699B">
        <w:rPr>
          <w:rFonts w:ascii="Times New Roman" w:eastAsia="Times New Roman" w:hAnsi="Times New Roman"/>
          <w:sz w:val="28"/>
          <w:szCs w:val="28"/>
          <w:lang w:val="uk-UA" w:eastAsia="ru-RU"/>
        </w:rPr>
        <w:t>иринотекан</w:t>
      </w:r>
      <w:proofErr w:type="spellEnd"/>
      <w:r w:rsidRPr="009D699B">
        <w:rPr>
          <w:rFonts w:ascii="Times New Roman" w:eastAsia="Times New Roman" w:hAnsi="Times New Roman"/>
          <w:sz w:val="28"/>
          <w:szCs w:val="28"/>
          <w:lang w:val="kk-KZ" w:eastAsia="ru-RU"/>
        </w:rPr>
        <w:t>мен емдеуге дейін және емдеу кезінде респираторлық симптомдардың пайда болуын анықтау үшін мұқият мониторинг жүргізу қажет</w:t>
      </w:r>
      <w:r w:rsidRPr="009D699B">
        <w:rPr>
          <w:rFonts w:ascii="Times New Roman" w:eastAsia="Times New Roman" w:hAnsi="Times New Roman"/>
          <w:sz w:val="28"/>
          <w:szCs w:val="28"/>
          <w:lang w:val="uk-UA" w:eastAsia="ru-RU"/>
        </w:rPr>
        <w:t xml:space="preserve">. </w:t>
      </w:r>
    </w:p>
    <w:p w14:paraId="1280B6AF" w14:textId="77777777" w:rsidR="008D6D62" w:rsidRPr="009D699B" w:rsidRDefault="008D6D62" w:rsidP="008D6D62">
      <w:pPr>
        <w:spacing w:after="0" w:line="240" w:lineRule="auto"/>
        <w:jc w:val="both"/>
        <w:rPr>
          <w:rFonts w:ascii="Times New Roman" w:eastAsia="Times New Roman" w:hAnsi="Times New Roman"/>
          <w:i/>
          <w:sz w:val="28"/>
          <w:szCs w:val="28"/>
          <w:lang w:val="kk-KZ" w:eastAsia="ru-RU"/>
        </w:rPr>
      </w:pPr>
      <w:r w:rsidRPr="009D699B">
        <w:rPr>
          <w:rFonts w:ascii="Times New Roman" w:eastAsia="Times New Roman" w:hAnsi="Times New Roman"/>
          <w:i/>
          <w:sz w:val="28"/>
          <w:szCs w:val="28"/>
          <w:lang w:val="kk-KZ" w:eastAsia="ru-RU"/>
        </w:rPr>
        <w:t>Экстравазация</w:t>
      </w:r>
    </w:p>
    <w:p w14:paraId="6EED0A73" w14:textId="77777777" w:rsidR="008D6D62" w:rsidRPr="009D699B" w:rsidRDefault="008D6D62" w:rsidP="008D6D62">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Иринотекан везикант емес екеніне қарамастан, эктравазацияны болдырмау үшін сақтық танытқан жөн, сондай-ақ енгізу орнында қабыну белгілерінің жоқ екенін бақылау керек. Экстравазация пайда болған жағдайда ол жерді жуу және мұз төсеу ұсынылады.</w:t>
      </w:r>
    </w:p>
    <w:p w14:paraId="16B6C46F" w14:textId="77777777" w:rsidR="008D6D62" w:rsidRPr="009D699B" w:rsidRDefault="008D6D62" w:rsidP="008D6D62">
      <w:pPr>
        <w:spacing w:after="0" w:line="240" w:lineRule="auto"/>
        <w:jc w:val="both"/>
        <w:rPr>
          <w:rFonts w:ascii="Times New Roman" w:eastAsia="Times New Roman" w:hAnsi="Times New Roman"/>
          <w:i/>
          <w:sz w:val="28"/>
          <w:szCs w:val="28"/>
          <w:lang w:val="kk-KZ" w:eastAsia="ru-RU"/>
        </w:rPr>
      </w:pPr>
      <w:r w:rsidRPr="009D699B">
        <w:rPr>
          <w:rFonts w:ascii="Times New Roman" w:eastAsia="Times New Roman" w:hAnsi="Times New Roman"/>
          <w:i/>
          <w:sz w:val="28"/>
          <w:szCs w:val="28"/>
          <w:lang w:val="kk-KZ" w:eastAsia="ru-RU"/>
        </w:rPr>
        <w:t>Егде жастағы пациенттер</w:t>
      </w:r>
    </w:p>
    <w:p w14:paraId="7C9A841A" w14:textId="77777777" w:rsidR="008D6D62" w:rsidRPr="009D699B" w:rsidRDefault="008D6D62" w:rsidP="008D6D62">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 xml:space="preserve">Биологиялық функцияның, атап айтқанда бауыр функциясының жиі төмендеуіне байланысты, популяцияның бұл тобында дозаны мұқият таңдау керек. </w:t>
      </w:r>
    </w:p>
    <w:p w14:paraId="4ECAD8F9" w14:textId="77777777" w:rsidR="008D6D62" w:rsidRPr="009D699B" w:rsidRDefault="008D6D62" w:rsidP="008D6D62">
      <w:pPr>
        <w:spacing w:after="0" w:line="240" w:lineRule="auto"/>
        <w:jc w:val="both"/>
        <w:rPr>
          <w:rFonts w:ascii="Times New Roman" w:eastAsia="Times New Roman" w:hAnsi="Times New Roman"/>
          <w:i/>
          <w:sz w:val="28"/>
          <w:szCs w:val="28"/>
          <w:lang w:val="kk-KZ" w:eastAsia="ru-RU"/>
        </w:rPr>
      </w:pPr>
      <w:r w:rsidRPr="009D699B">
        <w:rPr>
          <w:rFonts w:ascii="Times New Roman" w:eastAsia="Times New Roman" w:hAnsi="Times New Roman"/>
          <w:i/>
          <w:sz w:val="28"/>
          <w:szCs w:val="28"/>
          <w:lang w:val="kk-KZ" w:eastAsia="ru-RU"/>
        </w:rPr>
        <w:t xml:space="preserve">Ішектің созылмалы қабыну ауруы және/немесе бітелуі </w:t>
      </w:r>
    </w:p>
    <w:p w14:paraId="56F2A84A" w14:textId="77777777" w:rsidR="008D6D62" w:rsidRPr="009D699B" w:rsidRDefault="008D6D62" w:rsidP="008D6D62">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Ішек бітелісі жойылғанға дейін иринотеканды тағайындау ұсынылмайды.</w:t>
      </w:r>
    </w:p>
    <w:p w14:paraId="362F04F0" w14:textId="77777777" w:rsidR="008D6D62" w:rsidRPr="009D699B" w:rsidRDefault="008D6D62" w:rsidP="008D6D62">
      <w:pPr>
        <w:spacing w:after="0" w:line="240" w:lineRule="auto"/>
        <w:jc w:val="both"/>
        <w:rPr>
          <w:rFonts w:ascii="Times New Roman" w:eastAsia="Times New Roman" w:hAnsi="Times New Roman"/>
          <w:i/>
          <w:sz w:val="28"/>
          <w:szCs w:val="28"/>
          <w:lang w:val="kk-KZ" w:eastAsia="ru-RU"/>
        </w:rPr>
      </w:pPr>
      <w:r w:rsidRPr="009D699B">
        <w:rPr>
          <w:rFonts w:ascii="Times New Roman" w:eastAsia="Times New Roman" w:hAnsi="Times New Roman"/>
          <w:i/>
          <w:sz w:val="28"/>
          <w:szCs w:val="28"/>
          <w:lang w:val="kk-KZ" w:eastAsia="ru-RU"/>
        </w:rPr>
        <w:t>Бүйрек жеткіліксіздігі бар пациенттер</w:t>
      </w:r>
    </w:p>
    <w:p w14:paraId="44DD2DCC" w14:textId="77777777" w:rsidR="008D6D62" w:rsidRPr="009D699B" w:rsidRDefault="008D6D62" w:rsidP="008D6D62">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 xml:space="preserve">Сарысудағы креатинин деңгейінің немесе қандағы мочевина азотының жоғарылауы байқалды. Бүйректің жедел жеткіліксіздігі жағдайлары байқалды. Аталған құбылыстарды әдетте инфекцияның асқынуларымен немесе жүрек айну, құсу немесе диареяға байланысты сусызданумен байланыстырады. Сондай-ақ ісік лизисі синдромынан туындаған бүйрек жеткіліксіздігінің сирек жағдайлары туралы да хабарланды. </w:t>
      </w:r>
    </w:p>
    <w:p w14:paraId="7432D74E" w14:textId="77777777" w:rsidR="008D6D62" w:rsidRPr="009D699B" w:rsidRDefault="008D6D62" w:rsidP="008D6D62">
      <w:pPr>
        <w:spacing w:after="0" w:line="240" w:lineRule="auto"/>
        <w:jc w:val="both"/>
        <w:rPr>
          <w:rFonts w:ascii="Times New Roman" w:eastAsia="Times New Roman" w:hAnsi="Times New Roman"/>
          <w:i/>
          <w:sz w:val="28"/>
          <w:szCs w:val="28"/>
          <w:lang w:val="kk-KZ" w:eastAsia="ru-RU"/>
        </w:rPr>
      </w:pPr>
      <w:r w:rsidRPr="009D699B">
        <w:rPr>
          <w:rFonts w:ascii="Times New Roman" w:eastAsia="Times New Roman" w:hAnsi="Times New Roman"/>
          <w:i/>
          <w:sz w:val="28"/>
          <w:szCs w:val="28"/>
          <w:lang w:val="kk-KZ" w:eastAsia="ru-RU"/>
        </w:rPr>
        <w:t>Сәулемен емдеу</w:t>
      </w:r>
    </w:p>
    <w:p w14:paraId="5D7AB043" w14:textId="77777777" w:rsidR="008D6D62" w:rsidRPr="009D699B" w:rsidRDefault="000E7B3B" w:rsidP="008D6D62">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Абдоминальді/ жамбас сәулеленуді </w:t>
      </w:r>
      <w:r w:rsidR="008D6D62" w:rsidRPr="009D699B">
        <w:rPr>
          <w:rFonts w:ascii="Times New Roman" w:eastAsia="Times New Roman" w:hAnsi="Times New Roman"/>
          <w:sz w:val="28"/>
          <w:szCs w:val="28"/>
          <w:lang w:val="kk-KZ" w:eastAsia="ru-RU"/>
        </w:rPr>
        <w:t>бұрын алған пациенттер иринотекан қабылдаудан кейін миелосупрессияның жоғары қаупіне ұшырайды. Дәрігерлер алдыңғы ауқымды сәулеленуі бар (мысалы, сәулеленген сүйек кемігі &gt;25% және иринотеканмен ем басталғанға дейін 6 апта бойы) пациенттерді емдегенде сақ болуға тиіс. Пациенттердің осы тобына дозаны түзету қажет болуы мүмкін.</w:t>
      </w:r>
    </w:p>
    <w:p w14:paraId="46C8EDF4" w14:textId="77777777" w:rsidR="008D6D62" w:rsidRPr="009D699B" w:rsidRDefault="008D6D62" w:rsidP="008D6D62">
      <w:pPr>
        <w:spacing w:after="0" w:line="240" w:lineRule="auto"/>
        <w:jc w:val="both"/>
        <w:rPr>
          <w:rFonts w:ascii="Times New Roman" w:eastAsia="Times New Roman" w:hAnsi="Times New Roman"/>
          <w:i/>
          <w:sz w:val="28"/>
          <w:szCs w:val="28"/>
          <w:lang w:val="kk-KZ" w:eastAsia="ru-RU"/>
        </w:rPr>
      </w:pPr>
      <w:r w:rsidRPr="009D699B">
        <w:rPr>
          <w:rFonts w:ascii="Times New Roman" w:eastAsia="Times New Roman" w:hAnsi="Times New Roman"/>
          <w:i/>
          <w:sz w:val="28"/>
          <w:szCs w:val="28"/>
          <w:lang w:val="kk-KZ" w:eastAsia="ru-RU"/>
        </w:rPr>
        <w:lastRenderedPageBreak/>
        <w:t>Жүрек тарапынан бұзылулар</w:t>
      </w:r>
    </w:p>
    <w:p w14:paraId="255D8DE6" w14:textId="77777777" w:rsidR="008D6D62" w:rsidRPr="009D699B" w:rsidRDefault="008D6D62" w:rsidP="008D6D62">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Миокард ишемиясы жағдайлары иринотеканмен емдеуден кейін көбінесе қатар жүретін жүреу аурулары, жүрек ауруларының басқа да қауіп факторлары бар немесе бұдан бұрын цитоуытты химиотерапия алған  пациенттерде байқалған.</w:t>
      </w:r>
    </w:p>
    <w:p w14:paraId="11196562" w14:textId="77777777" w:rsidR="008D6D62" w:rsidRPr="009D699B" w:rsidRDefault="008D6D62" w:rsidP="008D6D62">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 xml:space="preserve">Демек, қауіп тобындағы пациенттер дәрігердің мұқият бақылауында болуға тиіс, сонымен қатар түрткі болатын факторларды (шылым шегу, гипертониялық ауру және гиперлипидемия) жоққа шығару қажет. </w:t>
      </w:r>
    </w:p>
    <w:p w14:paraId="16531641" w14:textId="77777777" w:rsidR="008D6D62" w:rsidRPr="009D699B" w:rsidRDefault="008D6D62" w:rsidP="008D6D62">
      <w:pPr>
        <w:spacing w:after="0" w:line="240" w:lineRule="auto"/>
        <w:jc w:val="both"/>
        <w:rPr>
          <w:rFonts w:ascii="Times New Roman" w:eastAsia="Times New Roman" w:hAnsi="Times New Roman"/>
          <w:i/>
          <w:sz w:val="28"/>
          <w:szCs w:val="28"/>
          <w:lang w:val="kk-KZ" w:eastAsia="ru-RU"/>
        </w:rPr>
      </w:pPr>
      <w:r w:rsidRPr="009D699B">
        <w:rPr>
          <w:rFonts w:ascii="Times New Roman" w:eastAsia="Times New Roman" w:hAnsi="Times New Roman"/>
          <w:i/>
          <w:sz w:val="28"/>
          <w:szCs w:val="28"/>
          <w:lang w:val="kk-KZ" w:eastAsia="ru-RU"/>
        </w:rPr>
        <w:t>Тамырлық бұзылыстар</w:t>
      </w:r>
    </w:p>
    <w:p w14:paraId="0C897131" w14:textId="77777777" w:rsidR="008D6D62" w:rsidRPr="009D699B" w:rsidRDefault="008D6D62" w:rsidP="008D6D62">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 xml:space="preserve">Иринотекан қабылдау бұрыннан бар жаңа түзілімге қосымша ретінде көптеген қауіп факторлары бар пациенттерде тромбоэмболиялық құбылыстармен (өкпе артериясының тромбоэмболиясы, веналық тромбоз және артериялық тромбоэмболия) сирек байланысқан. </w:t>
      </w:r>
    </w:p>
    <w:p w14:paraId="0FC81369" w14:textId="77777777" w:rsidR="008D6D62" w:rsidRPr="009D699B" w:rsidRDefault="008D6D62" w:rsidP="008D6D62">
      <w:pPr>
        <w:spacing w:after="0" w:line="240" w:lineRule="auto"/>
        <w:jc w:val="both"/>
        <w:rPr>
          <w:rFonts w:ascii="Times New Roman" w:eastAsia="Times New Roman" w:hAnsi="Times New Roman"/>
          <w:i/>
          <w:sz w:val="28"/>
          <w:szCs w:val="28"/>
          <w:lang w:val="kk-KZ" w:eastAsia="ru-RU"/>
        </w:rPr>
      </w:pPr>
      <w:r w:rsidRPr="009D699B">
        <w:rPr>
          <w:rFonts w:ascii="Times New Roman" w:eastAsia="Times New Roman" w:hAnsi="Times New Roman"/>
          <w:i/>
          <w:sz w:val="28"/>
          <w:szCs w:val="28"/>
          <w:lang w:val="kk-KZ" w:eastAsia="ru-RU"/>
        </w:rPr>
        <w:t xml:space="preserve">Басқалар </w:t>
      </w:r>
    </w:p>
    <w:p w14:paraId="099D55E0" w14:textId="77777777" w:rsidR="008D6D62" w:rsidRPr="009D699B" w:rsidRDefault="008D6D62" w:rsidP="008D6D62">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Бүйрек жеткіліксіздігінің, гипотонияның немесе қанайналым жеткіліксіздігінің сирек жағдайлары диареямен және/немесе құсумен, немесе сепсиспен байланысты сусыздану көріністері байқалған пациенттерде білінді.</w:t>
      </w:r>
    </w:p>
    <w:p w14:paraId="73F424B9" w14:textId="77777777" w:rsidR="008D6D62" w:rsidRPr="009D699B" w:rsidRDefault="008D6D62" w:rsidP="008D6D62">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 xml:space="preserve">Бала туу әлеуеті бар әйелдер және еркектер емделу кезінде және емдеуден соң сәйкесінше 1 айға және 3 айға дейін контрацепцияның тиімді </w:t>
      </w:r>
      <w:r w:rsidR="00542691">
        <w:rPr>
          <w:rFonts w:ascii="Times New Roman" w:eastAsia="Times New Roman" w:hAnsi="Times New Roman"/>
          <w:sz w:val="28"/>
          <w:szCs w:val="28"/>
          <w:lang w:val="kk-KZ" w:eastAsia="ru-RU"/>
        </w:rPr>
        <w:t>дәрілерін</w:t>
      </w:r>
      <w:r w:rsidRPr="009D699B">
        <w:rPr>
          <w:rFonts w:ascii="Times New Roman" w:eastAsia="Times New Roman" w:hAnsi="Times New Roman"/>
          <w:sz w:val="28"/>
          <w:szCs w:val="28"/>
          <w:lang w:val="kk-KZ" w:eastAsia="ru-RU"/>
        </w:rPr>
        <w:t xml:space="preserve"> пайдалануға тиіс.</w:t>
      </w:r>
    </w:p>
    <w:p w14:paraId="7831CFCE" w14:textId="77777777" w:rsidR="008D6D62" w:rsidRPr="009D699B" w:rsidRDefault="008D6D62" w:rsidP="008D6D62">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Иринотеканды CYP3A4 күшті тежегішімен (мысалы, кетоконазолмен) немесе индукторымен (мысалы, рифампицинмен, карбамазепинмен, фенобарбиталмен, фенитоинмен, апалутамидпен) бір мезгілде қолдану иринотеканның метаболизміне ықпал етуі мүмкін, және одан аулақ болу керек.</w:t>
      </w:r>
    </w:p>
    <w:p w14:paraId="29FE02C1" w14:textId="77777777" w:rsidR="008D6D62" w:rsidRPr="009D699B" w:rsidRDefault="008D6D62" w:rsidP="008D6D62">
      <w:pPr>
        <w:spacing w:after="0" w:line="240" w:lineRule="auto"/>
        <w:jc w:val="both"/>
        <w:rPr>
          <w:rFonts w:ascii="Times New Roman" w:eastAsia="Times New Roman" w:hAnsi="Times New Roman"/>
          <w:i/>
          <w:iCs/>
          <w:sz w:val="28"/>
          <w:szCs w:val="28"/>
          <w:lang w:val="kk-KZ" w:eastAsia="ru-RU"/>
        </w:rPr>
      </w:pPr>
      <w:r w:rsidRPr="009D699B">
        <w:rPr>
          <w:rFonts w:ascii="Times New Roman" w:eastAsia="Times New Roman" w:hAnsi="Times New Roman"/>
          <w:i/>
          <w:iCs/>
          <w:sz w:val="28"/>
          <w:szCs w:val="28"/>
          <w:lang w:val="kk-KZ" w:eastAsia="ru-RU"/>
        </w:rPr>
        <w:t xml:space="preserve">Бала емізу </w:t>
      </w:r>
    </w:p>
    <w:p w14:paraId="10BC75C4" w14:textId="77777777" w:rsidR="008D6D62" w:rsidRPr="009D699B" w:rsidRDefault="008D6D62" w:rsidP="008D6D62">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Емшек еметін балаларда жағымсыз реакциялардың даму мүмкіндігіне байланысты иринотеканмен емдеу кезінде баланы емізуді тоқтату керек.</w:t>
      </w:r>
    </w:p>
    <w:p w14:paraId="28FE96E7" w14:textId="77777777" w:rsidR="008D6D62" w:rsidRPr="009D699B" w:rsidRDefault="008D6D62" w:rsidP="008D6D62">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 xml:space="preserve">Нәрестелер мен кіші жастағы балаларға (2 жасқа дейін) тұқым қуалайтын фруктоза </w:t>
      </w:r>
      <w:r w:rsidR="00542691">
        <w:rPr>
          <w:rFonts w:ascii="Times New Roman" w:eastAsia="Times New Roman" w:hAnsi="Times New Roman"/>
          <w:sz w:val="28"/>
          <w:szCs w:val="28"/>
          <w:lang w:val="kk-KZ" w:eastAsia="ru-RU"/>
        </w:rPr>
        <w:t>жақпаушылығы</w:t>
      </w:r>
      <w:r w:rsidRPr="009D699B">
        <w:rPr>
          <w:rFonts w:ascii="Times New Roman" w:eastAsia="Times New Roman" w:hAnsi="Times New Roman"/>
          <w:sz w:val="28"/>
          <w:szCs w:val="28"/>
          <w:lang w:val="kk-KZ" w:eastAsia="ru-RU"/>
        </w:rPr>
        <w:t xml:space="preserve"> (ТФЖ)</w:t>
      </w:r>
      <w:r w:rsidR="00542691">
        <w:rPr>
          <w:rFonts w:ascii="Times New Roman" w:eastAsia="Times New Roman" w:hAnsi="Times New Roman"/>
          <w:sz w:val="28"/>
          <w:szCs w:val="28"/>
          <w:lang w:val="kk-KZ" w:eastAsia="ru-RU"/>
        </w:rPr>
        <w:t xml:space="preserve"> диагнозы қойылуы мүмкін емес. </w:t>
      </w:r>
      <w:r w:rsidRPr="009D699B">
        <w:rPr>
          <w:rFonts w:ascii="Times New Roman" w:eastAsia="Times New Roman" w:hAnsi="Times New Roman"/>
          <w:sz w:val="28"/>
          <w:szCs w:val="28"/>
          <w:lang w:val="kk-KZ" w:eastAsia="ru-RU"/>
        </w:rPr>
        <w:t>Вена ішіне енгізілетін дәрілердің (құрамында фруктоза бар) ТФЖ бар адамдарда өмірге қауіпті салдары болуы мүмкін, және оларды аса клиникалық қажеттілік пен баламалардың жоқтығы жағдайларын қоспағанда,  осы топтағы тұрғындарға тағайындауға болмайды.</w:t>
      </w:r>
    </w:p>
    <w:p w14:paraId="49EFE652" w14:textId="77777777" w:rsidR="008D6D62" w:rsidRDefault="008D6D62" w:rsidP="0073477B">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Осы дәрілік препаратты тағайындамас бұрын әр пациенттің ТФЖ симптомдарына  қатысты егжей-тегжейлі анамнезін жинау қажет.</w:t>
      </w:r>
    </w:p>
    <w:p w14:paraId="1363BFCB" w14:textId="77777777" w:rsidR="00F831B0" w:rsidRPr="00F831B0" w:rsidRDefault="00F831B0" w:rsidP="00F831B0">
      <w:pPr>
        <w:spacing w:after="0" w:line="240" w:lineRule="auto"/>
        <w:jc w:val="both"/>
        <w:rPr>
          <w:rFonts w:ascii="Times New Roman" w:hAnsi="Times New Roman"/>
          <w:i/>
          <w:iCs/>
          <w:sz w:val="28"/>
          <w:szCs w:val="28"/>
          <w:lang w:val="kk-KZ"/>
        </w:rPr>
      </w:pPr>
      <w:r w:rsidRPr="00F831B0">
        <w:rPr>
          <w:rFonts w:ascii="Times New Roman" w:hAnsi="Times New Roman"/>
          <w:i/>
          <w:iCs/>
          <w:sz w:val="28"/>
          <w:szCs w:val="28"/>
          <w:lang w:val="kk-KZ"/>
        </w:rPr>
        <w:t>Қосымша заттар</w:t>
      </w:r>
    </w:p>
    <w:p w14:paraId="74C186B7" w14:textId="77777777" w:rsidR="003C0C9D" w:rsidRPr="003C0C9D" w:rsidRDefault="003C0C9D" w:rsidP="003C0C9D">
      <w:pPr>
        <w:spacing w:after="0" w:line="240" w:lineRule="auto"/>
        <w:jc w:val="both"/>
        <w:rPr>
          <w:rFonts w:ascii="Times New Roman" w:hAnsi="Times New Roman"/>
          <w:sz w:val="28"/>
          <w:szCs w:val="28"/>
          <w:lang w:val="kk-KZ"/>
        </w:rPr>
      </w:pPr>
      <w:r w:rsidRPr="003C0C9D">
        <w:rPr>
          <w:rFonts w:ascii="Times New Roman" w:hAnsi="Times New Roman"/>
          <w:sz w:val="28"/>
          <w:szCs w:val="28"/>
          <w:lang w:val="kk-KZ"/>
        </w:rPr>
        <w:t>Ирнизет препаратының құрамында фруктозаның тұқым қуалайтын жақпаушылығы бар пациенттерге қолдануға болмайтын сорбитол бар.</w:t>
      </w:r>
    </w:p>
    <w:p w14:paraId="3F5A0E9F" w14:textId="77777777" w:rsidR="0073477B" w:rsidRPr="009D699B" w:rsidRDefault="007E3686" w:rsidP="0073477B">
      <w:pPr>
        <w:spacing w:after="0" w:line="240" w:lineRule="auto"/>
        <w:jc w:val="both"/>
        <w:rPr>
          <w:rFonts w:ascii="Times New Roman" w:eastAsia="Times New Roman" w:hAnsi="Times New Roman"/>
          <w:i/>
          <w:sz w:val="28"/>
          <w:szCs w:val="28"/>
          <w:lang w:val="kk-KZ" w:eastAsia="ru-RU"/>
        </w:rPr>
      </w:pPr>
      <w:r w:rsidRPr="009D699B">
        <w:rPr>
          <w:rFonts w:ascii="Times New Roman" w:eastAsia="Times New Roman" w:hAnsi="Times New Roman"/>
          <w:i/>
          <w:sz w:val="28"/>
          <w:szCs w:val="28"/>
          <w:lang w:val="kk-KZ" w:eastAsia="ru-RU"/>
        </w:rPr>
        <w:t>Жүктілік немесе лактация кезінде</w:t>
      </w:r>
    </w:p>
    <w:p w14:paraId="7CEFB237" w14:textId="77777777" w:rsidR="0073477B" w:rsidRPr="009D699B" w:rsidRDefault="007E3686" w:rsidP="0073477B">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Иринотеканды жүкті әйелдердің қолдануы туралы деректер жоқ</w:t>
      </w:r>
      <w:r w:rsidR="0073477B" w:rsidRPr="009D699B">
        <w:rPr>
          <w:rFonts w:ascii="Times New Roman" w:eastAsia="Times New Roman" w:hAnsi="Times New Roman"/>
          <w:sz w:val="28"/>
          <w:szCs w:val="28"/>
          <w:lang w:val="kk-KZ" w:eastAsia="ru-RU"/>
        </w:rPr>
        <w:t xml:space="preserve">. </w:t>
      </w:r>
      <w:r w:rsidR="003B7CCC" w:rsidRPr="009D699B">
        <w:rPr>
          <w:rFonts w:ascii="Times New Roman" w:eastAsia="Times New Roman" w:hAnsi="Times New Roman"/>
          <w:sz w:val="28"/>
          <w:szCs w:val="28"/>
          <w:lang w:val="kk-KZ" w:eastAsia="ru-RU"/>
        </w:rPr>
        <w:t xml:space="preserve">Демек, </w:t>
      </w:r>
      <w:r w:rsidR="0073477B" w:rsidRPr="009D699B">
        <w:rPr>
          <w:rFonts w:ascii="Times New Roman" w:eastAsia="Times New Roman" w:hAnsi="Times New Roman"/>
          <w:sz w:val="28"/>
          <w:szCs w:val="28"/>
          <w:lang w:val="kk-KZ" w:eastAsia="ru-RU"/>
        </w:rPr>
        <w:t xml:space="preserve"> препарат</w:t>
      </w:r>
      <w:r w:rsidR="003B7CCC" w:rsidRPr="009D699B">
        <w:rPr>
          <w:rFonts w:ascii="Times New Roman" w:eastAsia="Times New Roman" w:hAnsi="Times New Roman"/>
          <w:sz w:val="28"/>
          <w:szCs w:val="28"/>
          <w:lang w:val="kk-KZ" w:eastAsia="ru-RU"/>
        </w:rPr>
        <w:t>ты</w:t>
      </w:r>
      <w:r w:rsidR="0073477B" w:rsidRPr="009D699B">
        <w:rPr>
          <w:rFonts w:ascii="Times New Roman" w:eastAsia="Times New Roman" w:hAnsi="Times New Roman"/>
          <w:sz w:val="28"/>
          <w:szCs w:val="28"/>
          <w:lang w:val="kk-KZ" w:eastAsia="ru-RU"/>
        </w:rPr>
        <w:t xml:space="preserve"> </w:t>
      </w:r>
      <w:r w:rsidR="003B7CCC" w:rsidRPr="009D699B">
        <w:rPr>
          <w:rFonts w:ascii="Times New Roman" w:eastAsia="Times New Roman" w:hAnsi="Times New Roman"/>
          <w:sz w:val="28"/>
          <w:szCs w:val="28"/>
          <w:lang w:val="kk-KZ" w:eastAsia="ru-RU"/>
        </w:rPr>
        <w:t xml:space="preserve">жүктілік кезінде </w:t>
      </w:r>
      <w:r w:rsidR="00E16209" w:rsidRPr="009D699B">
        <w:rPr>
          <w:rFonts w:ascii="Times New Roman" w:eastAsia="Times New Roman" w:hAnsi="Times New Roman"/>
          <w:sz w:val="28"/>
          <w:szCs w:val="28"/>
          <w:lang w:val="kk-KZ" w:eastAsia="ru-RU"/>
        </w:rPr>
        <w:t xml:space="preserve">өте қажеттілігі болмаса </w:t>
      </w:r>
      <w:r w:rsidR="003B7CCC" w:rsidRPr="009D699B">
        <w:rPr>
          <w:rFonts w:ascii="Times New Roman" w:eastAsia="Times New Roman" w:hAnsi="Times New Roman"/>
          <w:sz w:val="28"/>
          <w:szCs w:val="28"/>
          <w:lang w:val="kk-KZ" w:eastAsia="ru-RU"/>
        </w:rPr>
        <w:t>қолданбау керек</w:t>
      </w:r>
      <w:r w:rsidR="0073477B" w:rsidRPr="009D699B">
        <w:rPr>
          <w:rFonts w:ascii="Times New Roman" w:eastAsia="Times New Roman" w:hAnsi="Times New Roman"/>
          <w:sz w:val="28"/>
          <w:szCs w:val="28"/>
          <w:lang w:val="kk-KZ" w:eastAsia="ru-RU"/>
        </w:rPr>
        <w:t>.</w:t>
      </w:r>
    </w:p>
    <w:p w14:paraId="1294DAA0" w14:textId="77777777" w:rsidR="0073477B" w:rsidRPr="009D699B" w:rsidRDefault="00E16209" w:rsidP="0073477B">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lastRenderedPageBreak/>
        <w:t>Иринотекан адамның емшек сүтімен бөліне ме, жоқ па, белгісіз</w:t>
      </w:r>
      <w:r w:rsidR="0073477B" w:rsidRPr="009D699B">
        <w:rPr>
          <w:rFonts w:ascii="Times New Roman" w:eastAsia="Times New Roman" w:hAnsi="Times New Roman"/>
          <w:sz w:val="28"/>
          <w:szCs w:val="28"/>
          <w:lang w:val="kk-KZ" w:eastAsia="ru-RU"/>
        </w:rPr>
        <w:t xml:space="preserve">. </w:t>
      </w:r>
      <w:r w:rsidRPr="009D699B">
        <w:rPr>
          <w:rFonts w:ascii="Times New Roman" w:eastAsia="Times New Roman" w:hAnsi="Times New Roman"/>
          <w:sz w:val="28"/>
          <w:szCs w:val="28"/>
          <w:lang w:val="kk-KZ" w:eastAsia="ru-RU"/>
        </w:rPr>
        <w:t>Демек</w:t>
      </w:r>
      <w:r w:rsidR="0073477B" w:rsidRPr="009D699B">
        <w:rPr>
          <w:rFonts w:ascii="Times New Roman" w:eastAsia="Times New Roman" w:hAnsi="Times New Roman"/>
          <w:sz w:val="28"/>
          <w:szCs w:val="28"/>
          <w:lang w:val="kk-KZ" w:eastAsia="ru-RU"/>
        </w:rPr>
        <w:t xml:space="preserve">, </w:t>
      </w:r>
      <w:r w:rsidRPr="009D699B">
        <w:rPr>
          <w:rFonts w:ascii="Times New Roman" w:eastAsia="Times New Roman" w:hAnsi="Times New Roman"/>
          <w:sz w:val="28"/>
          <w:szCs w:val="28"/>
          <w:lang w:val="kk-KZ" w:eastAsia="ru-RU"/>
        </w:rPr>
        <w:t>емшек еметін балалардағы жағымсыз реакциялар мүмкіндігіне байланысты</w:t>
      </w:r>
      <w:r w:rsidR="0073477B" w:rsidRPr="009D699B">
        <w:rPr>
          <w:rFonts w:ascii="Times New Roman" w:eastAsia="Times New Roman" w:hAnsi="Times New Roman"/>
          <w:sz w:val="28"/>
          <w:szCs w:val="28"/>
          <w:lang w:val="kk-KZ" w:eastAsia="ru-RU"/>
        </w:rPr>
        <w:t xml:space="preserve">, </w:t>
      </w:r>
      <w:r w:rsidRPr="009D699B">
        <w:rPr>
          <w:rFonts w:ascii="Times New Roman" w:eastAsia="Times New Roman" w:hAnsi="Times New Roman"/>
          <w:sz w:val="28"/>
          <w:szCs w:val="28"/>
          <w:lang w:val="kk-KZ" w:eastAsia="ru-RU"/>
        </w:rPr>
        <w:t>емдеу кезінде емшек емізуді тоқтату керек</w:t>
      </w:r>
      <w:r w:rsidR="0073477B" w:rsidRPr="009D699B">
        <w:rPr>
          <w:rFonts w:ascii="Times New Roman" w:eastAsia="Times New Roman" w:hAnsi="Times New Roman"/>
          <w:sz w:val="28"/>
          <w:szCs w:val="28"/>
          <w:lang w:val="kk-KZ" w:eastAsia="ru-RU"/>
        </w:rPr>
        <w:t>.</w:t>
      </w:r>
    </w:p>
    <w:p w14:paraId="7393DC4D" w14:textId="77777777" w:rsidR="0073477B" w:rsidRPr="009D699B" w:rsidRDefault="0073477B" w:rsidP="0073477B">
      <w:pPr>
        <w:spacing w:after="0" w:line="240" w:lineRule="auto"/>
        <w:jc w:val="both"/>
        <w:rPr>
          <w:rFonts w:ascii="Times New Roman" w:eastAsia="Times New Roman" w:hAnsi="Times New Roman"/>
          <w:i/>
          <w:sz w:val="28"/>
          <w:szCs w:val="28"/>
          <w:lang w:val="kk-KZ" w:eastAsia="ru-RU"/>
        </w:rPr>
      </w:pPr>
      <w:r w:rsidRPr="009D699B">
        <w:rPr>
          <w:rFonts w:ascii="Times New Roman" w:eastAsia="Times New Roman" w:hAnsi="Times New Roman"/>
          <w:i/>
          <w:sz w:val="28"/>
          <w:szCs w:val="28"/>
          <w:lang w:val="kk-KZ" w:eastAsia="ru-RU"/>
        </w:rPr>
        <w:t>Фертиль</w:t>
      </w:r>
      <w:r w:rsidR="00E16209" w:rsidRPr="009D699B">
        <w:rPr>
          <w:rFonts w:ascii="Times New Roman" w:eastAsia="Times New Roman" w:hAnsi="Times New Roman"/>
          <w:i/>
          <w:sz w:val="28"/>
          <w:szCs w:val="28"/>
          <w:lang w:val="kk-KZ" w:eastAsia="ru-RU"/>
        </w:rPr>
        <w:t>ділік</w:t>
      </w:r>
    </w:p>
    <w:p w14:paraId="0A776E50" w14:textId="77777777" w:rsidR="0073477B" w:rsidRPr="009D699B" w:rsidRDefault="00E16209" w:rsidP="0073477B">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Иринотеканның адамдардағы</w:t>
      </w:r>
      <w:r w:rsidR="0073477B" w:rsidRPr="009D699B">
        <w:rPr>
          <w:rFonts w:ascii="Times New Roman" w:eastAsia="Times New Roman" w:hAnsi="Times New Roman"/>
          <w:sz w:val="28"/>
          <w:szCs w:val="28"/>
          <w:lang w:val="kk-KZ" w:eastAsia="ru-RU"/>
        </w:rPr>
        <w:t xml:space="preserve"> фертиль</w:t>
      </w:r>
      <w:r w:rsidRPr="009D699B">
        <w:rPr>
          <w:rFonts w:ascii="Times New Roman" w:eastAsia="Times New Roman" w:hAnsi="Times New Roman"/>
          <w:sz w:val="28"/>
          <w:szCs w:val="28"/>
          <w:lang w:val="kk-KZ" w:eastAsia="ru-RU"/>
        </w:rPr>
        <w:t>ділікке ықпалы туралы деректер жоқ</w:t>
      </w:r>
      <w:r w:rsidR="0073477B" w:rsidRPr="009D699B">
        <w:rPr>
          <w:rFonts w:ascii="Times New Roman" w:eastAsia="Times New Roman" w:hAnsi="Times New Roman"/>
          <w:sz w:val="28"/>
          <w:szCs w:val="28"/>
          <w:lang w:val="kk-KZ" w:eastAsia="ru-RU"/>
        </w:rPr>
        <w:t xml:space="preserve">. </w:t>
      </w:r>
    </w:p>
    <w:bookmarkEnd w:id="0"/>
    <w:p w14:paraId="22CF9BC0" w14:textId="77777777" w:rsidR="00FA4F7C" w:rsidRPr="009D699B" w:rsidRDefault="00E16209" w:rsidP="00844CE8">
      <w:pPr>
        <w:spacing w:after="0" w:line="240" w:lineRule="auto"/>
        <w:jc w:val="both"/>
        <w:rPr>
          <w:rFonts w:ascii="Times New Roman" w:hAnsi="Times New Roman"/>
          <w:i/>
          <w:sz w:val="28"/>
          <w:szCs w:val="28"/>
          <w:lang w:val="kk-KZ"/>
        </w:rPr>
      </w:pPr>
      <w:r w:rsidRPr="009D699B">
        <w:rPr>
          <w:rFonts w:ascii="Times New Roman" w:eastAsia="Times New Roman" w:hAnsi="Times New Roman"/>
          <w:bCs/>
          <w:i/>
          <w:sz w:val="28"/>
          <w:szCs w:val="28"/>
          <w:lang w:val="kk-KZ" w:eastAsia="ru-RU"/>
        </w:rPr>
        <w:t xml:space="preserve">Препараттың көлік құралын және қауіптілігі зор механизмдерді  басқару қабілетіне әсер ету ерекшеліктері </w:t>
      </w:r>
    </w:p>
    <w:p w14:paraId="1196E06E" w14:textId="77777777" w:rsidR="00892CB3" w:rsidRPr="009D699B" w:rsidRDefault="00E16209" w:rsidP="00892CB3">
      <w:pPr>
        <w:spacing w:after="0" w:line="240" w:lineRule="auto"/>
        <w:jc w:val="both"/>
        <w:rPr>
          <w:rFonts w:ascii="Times New Roman" w:eastAsia="Times New Roman" w:hAnsi="Times New Roman"/>
          <w:b/>
          <w:sz w:val="28"/>
          <w:szCs w:val="28"/>
          <w:lang w:val="kk-KZ" w:eastAsia="ru-RU"/>
        </w:rPr>
      </w:pPr>
      <w:bookmarkStart w:id="1" w:name="_Hlk54968536"/>
      <w:r w:rsidRPr="009D699B">
        <w:rPr>
          <w:rFonts w:ascii="Times New Roman" w:eastAsia="Times New Roman" w:hAnsi="Times New Roman"/>
          <w:sz w:val="28"/>
          <w:szCs w:val="28"/>
          <w:lang w:val="kk-KZ" w:eastAsia="ru-RU"/>
        </w:rPr>
        <w:t>Пациенттерге иринотекан қолданудан кейін 24 сағат ішінде пайда болуы мүмкін бас айналу немесе көрудің бұзылуы туралы ескерту керек.  Аталған  симптомдар туындағанда көлік құралдарын және қауіптілігі зор механизмдерді басқарудан бас тарту керек.</w:t>
      </w:r>
    </w:p>
    <w:bookmarkEnd w:id="1"/>
    <w:p w14:paraId="642CA0F8" w14:textId="77777777" w:rsidR="007D0E84" w:rsidRPr="009D699B" w:rsidRDefault="007D0E84" w:rsidP="00844CE8">
      <w:pPr>
        <w:spacing w:after="0" w:line="240" w:lineRule="auto"/>
        <w:jc w:val="both"/>
        <w:rPr>
          <w:rFonts w:ascii="Times New Roman" w:eastAsia="Times New Roman" w:hAnsi="Times New Roman"/>
          <w:bCs/>
          <w:sz w:val="28"/>
          <w:szCs w:val="28"/>
          <w:lang w:val="kk-KZ" w:eastAsia="ru-RU"/>
        </w:rPr>
      </w:pPr>
    </w:p>
    <w:p w14:paraId="1F282F19" w14:textId="77777777" w:rsidR="00E16209" w:rsidRPr="009D699B" w:rsidRDefault="00E16209" w:rsidP="00E16209">
      <w:pPr>
        <w:spacing w:after="0" w:line="240" w:lineRule="auto"/>
        <w:jc w:val="both"/>
        <w:rPr>
          <w:rFonts w:ascii="Times New Roman" w:hAnsi="Times New Roman"/>
          <w:b/>
          <w:bCs/>
          <w:sz w:val="28"/>
          <w:szCs w:val="28"/>
          <w:lang w:val="kk-KZ" w:bidi="ru-RU"/>
        </w:rPr>
      </w:pPr>
      <w:r w:rsidRPr="009D699B">
        <w:rPr>
          <w:rFonts w:ascii="Times New Roman" w:hAnsi="Times New Roman"/>
          <w:b/>
          <w:bCs/>
          <w:sz w:val="28"/>
          <w:szCs w:val="28"/>
          <w:lang w:val="kk-KZ" w:bidi="ru-RU"/>
        </w:rPr>
        <w:t>Қолдану жөніндегі нұсқаулар</w:t>
      </w:r>
    </w:p>
    <w:p w14:paraId="63A3A63A" w14:textId="77777777" w:rsidR="00E16209" w:rsidRPr="009D699B" w:rsidRDefault="00E16209" w:rsidP="00E16209">
      <w:pPr>
        <w:spacing w:after="0" w:line="240" w:lineRule="auto"/>
        <w:jc w:val="both"/>
        <w:rPr>
          <w:rFonts w:ascii="Times New Roman" w:hAnsi="Times New Roman"/>
          <w:b/>
          <w:bCs/>
          <w:i/>
          <w:sz w:val="28"/>
          <w:szCs w:val="28"/>
          <w:lang w:val="kk-KZ" w:bidi="ru-RU"/>
        </w:rPr>
      </w:pPr>
      <w:r w:rsidRPr="009D699B">
        <w:rPr>
          <w:rFonts w:ascii="Times New Roman" w:hAnsi="Times New Roman"/>
          <w:b/>
          <w:bCs/>
          <w:i/>
          <w:sz w:val="28"/>
          <w:szCs w:val="28"/>
          <w:lang w:val="kk-KZ" w:bidi="ru-RU"/>
        </w:rPr>
        <w:t xml:space="preserve">Дозалану режимі </w:t>
      </w:r>
    </w:p>
    <w:p w14:paraId="182CD83D" w14:textId="77777777" w:rsidR="008D6D62" w:rsidRPr="009D699B" w:rsidRDefault="008D6D62" w:rsidP="0006440F">
      <w:pPr>
        <w:spacing w:after="0" w:line="240" w:lineRule="auto"/>
        <w:jc w:val="both"/>
        <w:rPr>
          <w:rFonts w:ascii="Times New Roman" w:eastAsia="Times New Roman" w:hAnsi="Times New Roman"/>
          <w:bCs/>
          <w:iCs/>
          <w:sz w:val="28"/>
          <w:szCs w:val="28"/>
          <w:lang w:val="kk-KZ" w:eastAsia="ru-RU"/>
        </w:rPr>
      </w:pPr>
      <w:bookmarkStart w:id="2" w:name="_Hlk63170833"/>
      <w:bookmarkStart w:id="3" w:name="2175220278"/>
      <w:r w:rsidRPr="009D699B">
        <w:rPr>
          <w:rFonts w:ascii="Times New Roman" w:eastAsia="Times New Roman" w:hAnsi="Times New Roman"/>
          <w:bCs/>
          <w:iCs/>
          <w:sz w:val="28"/>
          <w:szCs w:val="28"/>
          <w:lang w:val="kk-KZ" w:eastAsia="ru-RU"/>
        </w:rPr>
        <w:t>Тек ересектер үшін.</w:t>
      </w:r>
      <w:r w:rsidRPr="009D699B">
        <w:rPr>
          <w:rFonts w:ascii="Times New Roman" w:eastAsia="Times New Roman" w:hAnsi="Times New Roman"/>
          <w:iCs/>
          <w:sz w:val="28"/>
          <w:szCs w:val="28"/>
          <w:lang w:val="kk-KZ" w:eastAsia="ru-RU"/>
        </w:rPr>
        <w:t xml:space="preserve"> Иринотеканның сұйылтылған инфузиялық ерітіндісін шеткері немесе орталық венаға енгізу керек.</w:t>
      </w:r>
    </w:p>
    <w:p w14:paraId="0B70557C" w14:textId="77777777" w:rsidR="008D6D62" w:rsidRPr="009D699B" w:rsidRDefault="008D6D62" w:rsidP="008D6D62">
      <w:pPr>
        <w:spacing w:after="0" w:line="240" w:lineRule="auto"/>
        <w:jc w:val="both"/>
        <w:rPr>
          <w:rFonts w:ascii="Times New Roman" w:eastAsia="Times New Roman" w:hAnsi="Times New Roman"/>
          <w:i/>
          <w:iCs/>
          <w:sz w:val="28"/>
          <w:szCs w:val="28"/>
          <w:lang w:val="kk-KZ" w:eastAsia="ru-RU"/>
        </w:rPr>
      </w:pPr>
      <w:r w:rsidRPr="009D699B">
        <w:rPr>
          <w:rFonts w:ascii="Times New Roman" w:eastAsia="Times New Roman" w:hAnsi="Times New Roman"/>
          <w:i/>
          <w:iCs/>
          <w:sz w:val="28"/>
          <w:szCs w:val="28"/>
          <w:lang w:val="kk-KZ" w:eastAsia="ru-RU"/>
        </w:rPr>
        <w:t>Монотерапияда (бұрын ем қабылдаған пациенттерде)</w:t>
      </w:r>
    </w:p>
    <w:p w14:paraId="6F8C27CC" w14:textId="77777777" w:rsidR="008D6D62" w:rsidRPr="009D699B" w:rsidRDefault="008D6D62" w:rsidP="008D6D62">
      <w:pPr>
        <w:spacing w:after="0" w:line="240" w:lineRule="auto"/>
        <w:jc w:val="both"/>
        <w:rPr>
          <w:rFonts w:ascii="Times New Roman" w:eastAsia="Times New Roman" w:hAnsi="Times New Roman"/>
          <w:iCs/>
          <w:sz w:val="28"/>
          <w:szCs w:val="28"/>
          <w:lang w:val="kk-KZ" w:eastAsia="ru-RU"/>
        </w:rPr>
      </w:pPr>
      <w:r w:rsidRPr="009D699B">
        <w:rPr>
          <w:rFonts w:ascii="Times New Roman" w:eastAsia="Times New Roman" w:hAnsi="Times New Roman"/>
          <w:iCs/>
          <w:sz w:val="28"/>
          <w:szCs w:val="28"/>
          <w:lang w:val="kk-KZ" w:eastAsia="ru-RU"/>
        </w:rPr>
        <w:t>Иринотеканның ұсынылатын дозасы 350 мг/м</w:t>
      </w:r>
      <w:r w:rsidRPr="009D699B">
        <w:rPr>
          <w:rFonts w:ascii="Times New Roman" w:eastAsia="Times New Roman" w:hAnsi="Times New Roman"/>
          <w:iCs/>
          <w:sz w:val="28"/>
          <w:szCs w:val="28"/>
          <w:vertAlign w:val="superscript"/>
          <w:lang w:val="kk-KZ" w:eastAsia="ru-RU"/>
        </w:rPr>
        <w:t>2</w:t>
      </w:r>
      <w:r w:rsidRPr="009D699B">
        <w:rPr>
          <w:rFonts w:ascii="Times New Roman" w:eastAsia="Times New Roman" w:hAnsi="Times New Roman"/>
          <w:iCs/>
          <w:sz w:val="28"/>
          <w:szCs w:val="28"/>
          <w:lang w:val="kk-KZ" w:eastAsia="ru-RU"/>
        </w:rPr>
        <w:t xml:space="preserve"> құрайды, вена ішіне инфузия түрінде әр үш апта сайын 30-90 минут бойы енгізіледі.</w:t>
      </w:r>
    </w:p>
    <w:p w14:paraId="6EDFAE53" w14:textId="77777777" w:rsidR="008D6D62" w:rsidRPr="009D699B" w:rsidRDefault="008D6D62" w:rsidP="008D6D62">
      <w:pPr>
        <w:spacing w:after="0" w:line="240" w:lineRule="auto"/>
        <w:jc w:val="both"/>
        <w:rPr>
          <w:rFonts w:ascii="Times New Roman" w:eastAsia="Times New Roman" w:hAnsi="Times New Roman"/>
          <w:i/>
          <w:iCs/>
          <w:sz w:val="28"/>
          <w:szCs w:val="28"/>
          <w:lang w:val="kk-KZ" w:eastAsia="ru-RU"/>
        </w:rPr>
      </w:pPr>
      <w:r w:rsidRPr="009D699B">
        <w:rPr>
          <w:rFonts w:ascii="Times New Roman" w:eastAsia="Times New Roman" w:hAnsi="Times New Roman"/>
          <w:i/>
          <w:iCs/>
          <w:sz w:val="28"/>
          <w:szCs w:val="28"/>
          <w:lang w:val="kk-KZ" w:eastAsia="ru-RU"/>
        </w:rPr>
        <w:t>Біріктірілген ем құрамында (бұрын ем қабылдамаған пациенттерде)</w:t>
      </w:r>
    </w:p>
    <w:p w14:paraId="162F91AD" w14:textId="77777777" w:rsidR="008D6D62" w:rsidRPr="009D699B" w:rsidRDefault="008D6D62" w:rsidP="008D6D62">
      <w:pPr>
        <w:spacing w:after="0" w:line="240" w:lineRule="auto"/>
        <w:jc w:val="both"/>
        <w:rPr>
          <w:rFonts w:ascii="Times New Roman" w:eastAsia="Times New Roman" w:hAnsi="Times New Roman"/>
          <w:iCs/>
          <w:sz w:val="28"/>
          <w:szCs w:val="28"/>
          <w:lang w:val="kk-KZ" w:eastAsia="ru-RU"/>
        </w:rPr>
      </w:pPr>
      <w:r w:rsidRPr="009D699B">
        <w:rPr>
          <w:rFonts w:ascii="Times New Roman" w:eastAsia="Times New Roman" w:hAnsi="Times New Roman"/>
          <w:iCs/>
          <w:sz w:val="28"/>
          <w:szCs w:val="28"/>
          <w:lang w:val="kk-KZ" w:eastAsia="ru-RU"/>
        </w:rPr>
        <w:t>Иринотеканның 5-флюороурацилмен (5-ФУ) және фолий қышқылымен (ФҚ) біріктірілгендегі қауіпсіздігі мен тиімділігі мынадай сызба бойынша бағаланды:</w:t>
      </w:r>
    </w:p>
    <w:p w14:paraId="39F46680" w14:textId="77777777" w:rsidR="008D6D62" w:rsidRPr="009D699B" w:rsidRDefault="008D6D62" w:rsidP="008D6D62">
      <w:pPr>
        <w:spacing w:after="0" w:line="240" w:lineRule="auto"/>
        <w:jc w:val="both"/>
        <w:rPr>
          <w:rFonts w:ascii="Times New Roman" w:eastAsia="Times New Roman" w:hAnsi="Times New Roman"/>
          <w:iCs/>
          <w:sz w:val="28"/>
          <w:szCs w:val="28"/>
          <w:lang w:val="kk-KZ" w:eastAsia="ru-RU"/>
        </w:rPr>
      </w:pPr>
      <w:r w:rsidRPr="009D699B">
        <w:rPr>
          <w:rFonts w:ascii="Times New Roman" w:eastAsia="Times New Roman" w:hAnsi="Times New Roman"/>
          <w:iCs/>
          <w:sz w:val="28"/>
          <w:szCs w:val="28"/>
          <w:lang w:val="kk-KZ" w:eastAsia="ru-RU"/>
        </w:rPr>
        <w:t>- иринотеканды 5-ФУ/ФҚ біріктірумен әр 2 апта сайын.</w:t>
      </w:r>
    </w:p>
    <w:p w14:paraId="700D0F5E" w14:textId="77777777" w:rsidR="008D6D62" w:rsidRPr="009D699B" w:rsidRDefault="008D6D62" w:rsidP="008D6D62">
      <w:pPr>
        <w:spacing w:after="0" w:line="240" w:lineRule="auto"/>
        <w:jc w:val="both"/>
        <w:rPr>
          <w:rFonts w:ascii="Times New Roman" w:eastAsia="Times New Roman" w:hAnsi="Times New Roman"/>
          <w:iCs/>
          <w:sz w:val="28"/>
          <w:szCs w:val="28"/>
          <w:lang w:val="kk-KZ" w:eastAsia="ru-RU"/>
        </w:rPr>
      </w:pPr>
      <w:r w:rsidRPr="009D699B">
        <w:rPr>
          <w:rFonts w:ascii="Times New Roman" w:eastAsia="Times New Roman" w:hAnsi="Times New Roman"/>
          <w:iCs/>
          <w:sz w:val="28"/>
          <w:szCs w:val="28"/>
          <w:lang w:val="kk-KZ" w:eastAsia="ru-RU"/>
        </w:rPr>
        <w:t>Иринотеканның ұсынылатын дозасы 180 мг/м</w:t>
      </w:r>
      <w:r w:rsidRPr="009D699B">
        <w:rPr>
          <w:rFonts w:ascii="Times New Roman" w:eastAsia="Times New Roman" w:hAnsi="Times New Roman"/>
          <w:iCs/>
          <w:sz w:val="28"/>
          <w:szCs w:val="28"/>
          <w:vertAlign w:val="superscript"/>
          <w:lang w:val="kk-KZ" w:eastAsia="ru-RU"/>
        </w:rPr>
        <w:t>2</w:t>
      </w:r>
      <w:r w:rsidRPr="009D699B">
        <w:rPr>
          <w:rFonts w:ascii="Times New Roman" w:eastAsia="Times New Roman" w:hAnsi="Times New Roman"/>
          <w:iCs/>
          <w:sz w:val="28"/>
          <w:szCs w:val="28"/>
          <w:lang w:val="kk-KZ" w:eastAsia="ru-RU"/>
        </w:rPr>
        <w:t xml:space="preserve"> құрайды, вена ішіне инфузия түрінде әр 2 апта сайын бір рет 30-90 минут бойы енгізіледі, одан кейін 5-флюороурацил және фолий қышқылының инфузиясы жүреді.</w:t>
      </w:r>
    </w:p>
    <w:p w14:paraId="4013854E" w14:textId="77777777" w:rsidR="008D6D62" w:rsidRPr="009D699B" w:rsidRDefault="008D6D62" w:rsidP="008D6D62">
      <w:pPr>
        <w:spacing w:after="0" w:line="240" w:lineRule="auto"/>
        <w:jc w:val="both"/>
        <w:rPr>
          <w:rFonts w:ascii="Times New Roman" w:eastAsia="Times New Roman" w:hAnsi="Times New Roman"/>
          <w:iCs/>
          <w:sz w:val="28"/>
          <w:szCs w:val="28"/>
          <w:lang w:val="kk-KZ" w:eastAsia="ru-RU"/>
        </w:rPr>
      </w:pPr>
      <w:r w:rsidRPr="009D699B">
        <w:rPr>
          <w:rFonts w:ascii="Times New Roman" w:eastAsia="Times New Roman" w:hAnsi="Times New Roman"/>
          <w:iCs/>
          <w:sz w:val="28"/>
          <w:szCs w:val="28"/>
          <w:lang w:val="kk-KZ" w:eastAsia="ru-RU"/>
        </w:rPr>
        <w:t>Қатар жүретін  цетуксимабты дозалау және қабылдау тәсілі туралы ақпарат алу үшін  сол дәрілік препараттың қолдану жөніндегі нұсқаулығын қараңыз. Әдетте құрамында иринотекан бар алдыңғы режимнің соңғы циклдарында болған иринотекан дозасы пайдаланылады. Иринотеканды цетуксимабтың инфузиясы аяқталғаннан кейін 60 минуттан ерте тағайындауға болмайды.</w:t>
      </w:r>
    </w:p>
    <w:p w14:paraId="47EDDA6D" w14:textId="77777777" w:rsidR="008D6D62" w:rsidRPr="009D699B" w:rsidRDefault="008D6D62" w:rsidP="008D6D62">
      <w:pPr>
        <w:spacing w:after="0" w:line="240" w:lineRule="auto"/>
        <w:jc w:val="both"/>
        <w:rPr>
          <w:rFonts w:ascii="Times New Roman" w:eastAsia="Times New Roman" w:hAnsi="Times New Roman"/>
          <w:iCs/>
          <w:sz w:val="28"/>
          <w:szCs w:val="28"/>
          <w:lang w:val="kk-KZ" w:eastAsia="ru-RU"/>
        </w:rPr>
      </w:pPr>
      <w:r w:rsidRPr="009D699B">
        <w:rPr>
          <w:rFonts w:ascii="Times New Roman" w:eastAsia="Times New Roman" w:hAnsi="Times New Roman"/>
          <w:iCs/>
          <w:sz w:val="28"/>
          <w:szCs w:val="28"/>
          <w:lang w:val="kk-KZ" w:eastAsia="ru-RU"/>
        </w:rPr>
        <w:t>Бевацизумабты дозалау мен енгізу тәсілін өнімнің тиісті жалпы сипаттамасынан қараңыз.</w:t>
      </w:r>
    </w:p>
    <w:p w14:paraId="0AE16051" w14:textId="77777777" w:rsidR="008D6D62" w:rsidRPr="009D699B" w:rsidRDefault="008D6D62" w:rsidP="008D6D62">
      <w:pPr>
        <w:spacing w:after="0" w:line="240" w:lineRule="auto"/>
        <w:jc w:val="both"/>
        <w:rPr>
          <w:rFonts w:ascii="Times New Roman" w:eastAsia="Times New Roman" w:hAnsi="Times New Roman"/>
          <w:iCs/>
          <w:sz w:val="28"/>
          <w:szCs w:val="28"/>
          <w:lang w:val="kk-KZ" w:eastAsia="ru-RU"/>
        </w:rPr>
      </w:pPr>
      <w:r w:rsidRPr="009D699B">
        <w:rPr>
          <w:rFonts w:ascii="Times New Roman" w:eastAsia="Times New Roman" w:hAnsi="Times New Roman"/>
          <w:iCs/>
          <w:sz w:val="28"/>
          <w:szCs w:val="28"/>
          <w:lang w:val="kk-KZ" w:eastAsia="ru-RU"/>
        </w:rPr>
        <w:t>Біріктіріп пайдаланатын  капецитабинді дозалау және қабылдау тәсілі туралы ақпарат алу үшін</w:t>
      </w:r>
      <w:r w:rsidR="004B03C1" w:rsidRPr="009D699B">
        <w:rPr>
          <w:rFonts w:ascii="Times New Roman" w:eastAsia="Times New Roman" w:hAnsi="Times New Roman"/>
          <w:iCs/>
          <w:sz w:val="28"/>
          <w:szCs w:val="28"/>
          <w:lang w:val="kk-KZ" w:eastAsia="ru-RU"/>
        </w:rPr>
        <w:t xml:space="preserve"> </w:t>
      </w:r>
      <w:r w:rsidRPr="009D699B">
        <w:rPr>
          <w:rFonts w:ascii="Times New Roman" w:eastAsia="Times New Roman" w:hAnsi="Times New Roman"/>
          <w:iCs/>
          <w:sz w:val="28"/>
          <w:szCs w:val="28"/>
          <w:lang w:val="kk-KZ" w:eastAsia="ru-RU"/>
        </w:rPr>
        <w:t>капецитабин дәрілік препаратының жалпы сипаттамасының тиісті бөлімдерін қараңыз.</w:t>
      </w:r>
    </w:p>
    <w:p w14:paraId="0338B94E" w14:textId="77777777" w:rsidR="008D6D62" w:rsidRPr="009D699B" w:rsidRDefault="008D6D62" w:rsidP="008D6D62">
      <w:pPr>
        <w:spacing w:after="0" w:line="240" w:lineRule="auto"/>
        <w:jc w:val="both"/>
        <w:rPr>
          <w:rFonts w:ascii="Times New Roman" w:eastAsia="Times New Roman" w:hAnsi="Times New Roman"/>
          <w:i/>
          <w:iCs/>
          <w:sz w:val="28"/>
          <w:szCs w:val="28"/>
          <w:lang w:val="kk-KZ" w:eastAsia="ru-RU"/>
        </w:rPr>
      </w:pPr>
      <w:r w:rsidRPr="009D699B">
        <w:rPr>
          <w:rFonts w:ascii="Times New Roman" w:eastAsia="Times New Roman" w:hAnsi="Times New Roman"/>
          <w:i/>
          <w:iCs/>
          <w:sz w:val="28"/>
          <w:szCs w:val="28"/>
          <w:lang w:val="kk-KZ" w:eastAsia="ru-RU"/>
        </w:rPr>
        <w:t xml:space="preserve">Дозаны түзету </w:t>
      </w:r>
    </w:p>
    <w:p w14:paraId="32298974" w14:textId="77777777" w:rsidR="008D6D62" w:rsidRPr="009D699B" w:rsidRDefault="008D6D62" w:rsidP="008D6D62">
      <w:pPr>
        <w:spacing w:after="0" w:line="240" w:lineRule="auto"/>
        <w:jc w:val="both"/>
        <w:rPr>
          <w:rFonts w:ascii="Times New Roman" w:eastAsia="Times New Roman" w:hAnsi="Times New Roman"/>
          <w:iCs/>
          <w:sz w:val="28"/>
          <w:szCs w:val="28"/>
          <w:lang w:val="kk-KZ" w:eastAsia="ru-RU"/>
        </w:rPr>
      </w:pPr>
      <w:r w:rsidRPr="009D699B">
        <w:rPr>
          <w:rFonts w:ascii="Times New Roman" w:eastAsia="Times New Roman" w:hAnsi="Times New Roman"/>
          <w:iCs/>
          <w:sz w:val="28"/>
          <w:szCs w:val="28"/>
          <w:lang w:val="kk-KZ" w:eastAsia="ru-RU"/>
        </w:rPr>
        <w:t>Иринотеканды барлық жағымсыз құбылыстар National Cancer Institute–Common Toxicity Criteries (NCI-CTC) шкаласы бойынша 0 немесе 1</w:t>
      </w:r>
      <w:r w:rsidRPr="009D699B">
        <w:rPr>
          <w:rFonts w:ascii="Times New Roman" w:eastAsia="Times New Roman" w:hAnsi="Times New Roman"/>
          <w:iCs/>
          <w:sz w:val="28"/>
          <w:szCs w:val="28"/>
          <w:vertAlign w:val="superscript"/>
          <w:lang w:val="kk-KZ" w:eastAsia="ru-RU"/>
        </w:rPr>
        <w:t>-ші</w:t>
      </w:r>
      <w:r w:rsidRPr="009D699B">
        <w:rPr>
          <w:rFonts w:ascii="Times New Roman" w:eastAsia="Times New Roman" w:hAnsi="Times New Roman"/>
          <w:iCs/>
          <w:sz w:val="28"/>
          <w:szCs w:val="28"/>
          <w:lang w:val="kk-KZ" w:eastAsia="ru-RU"/>
        </w:rPr>
        <w:t xml:space="preserve"> </w:t>
      </w:r>
      <w:r w:rsidRPr="009D699B">
        <w:rPr>
          <w:rFonts w:ascii="Times New Roman" w:eastAsia="Times New Roman" w:hAnsi="Times New Roman"/>
          <w:iCs/>
          <w:sz w:val="28"/>
          <w:szCs w:val="28"/>
          <w:lang w:val="kk-KZ" w:eastAsia="ru-RU"/>
        </w:rPr>
        <w:lastRenderedPageBreak/>
        <w:t>дәрежесіне дейін жойылғаннан кейін және емдеуге байланысты диарея толық басылғаннан кейін тағайындау керек.</w:t>
      </w:r>
    </w:p>
    <w:p w14:paraId="7E8AEFBF" w14:textId="77777777" w:rsidR="008D6D62" w:rsidRPr="009D699B" w:rsidRDefault="008D6D62" w:rsidP="008D6D62">
      <w:pPr>
        <w:spacing w:after="0" w:line="240" w:lineRule="auto"/>
        <w:jc w:val="both"/>
        <w:rPr>
          <w:rFonts w:ascii="Times New Roman" w:eastAsia="Times New Roman" w:hAnsi="Times New Roman"/>
          <w:iCs/>
          <w:sz w:val="28"/>
          <w:szCs w:val="28"/>
          <w:lang w:val="kk-KZ" w:eastAsia="ru-RU"/>
        </w:rPr>
      </w:pPr>
      <w:r w:rsidRPr="009D699B">
        <w:rPr>
          <w:rFonts w:ascii="Times New Roman" w:eastAsia="Times New Roman" w:hAnsi="Times New Roman"/>
          <w:iCs/>
          <w:sz w:val="28"/>
          <w:szCs w:val="28"/>
          <w:lang w:val="kk-KZ" w:eastAsia="ru-RU"/>
        </w:rPr>
        <w:t>Келе</w:t>
      </w:r>
      <w:r w:rsidR="00D757FB">
        <w:rPr>
          <w:rFonts w:ascii="Times New Roman" w:eastAsia="Times New Roman" w:hAnsi="Times New Roman"/>
          <w:iCs/>
          <w:sz w:val="28"/>
          <w:szCs w:val="28"/>
          <w:lang w:val="kk-KZ" w:eastAsia="ru-RU"/>
        </w:rPr>
        <w:t>сі инфузияларды бастағанда, дозаны</w:t>
      </w:r>
      <w:r w:rsidRPr="009D699B">
        <w:rPr>
          <w:rFonts w:ascii="Times New Roman" w:eastAsia="Times New Roman" w:hAnsi="Times New Roman"/>
          <w:iCs/>
          <w:sz w:val="28"/>
          <w:szCs w:val="28"/>
          <w:lang w:val="kk-KZ" w:eastAsia="ru-RU"/>
        </w:rPr>
        <w:t xml:space="preserve"> иринотеканның және 5-флюороурацилдің, ол қолданылатын кезде, дозасын алдыңғы инфузия кезінде байқалған жағымсыз құбылыстардың ең нашар дәрежесіне сәйкес азайту керек. Емдеуді онымен байланысты жағымсыз әсерлер толық жойылғаннан кейін 1-2 аптадан соң жаңғыртқан жөн.</w:t>
      </w:r>
    </w:p>
    <w:p w14:paraId="331C639B" w14:textId="77777777" w:rsidR="008D6D62" w:rsidRPr="009D699B" w:rsidRDefault="008D6D62" w:rsidP="008D6D62">
      <w:pPr>
        <w:spacing w:after="0" w:line="240" w:lineRule="auto"/>
        <w:jc w:val="both"/>
        <w:rPr>
          <w:rFonts w:ascii="Times New Roman" w:eastAsia="Times New Roman" w:hAnsi="Times New Roman"/>
          <w:iCs/>
          <w:sz w:val="28"/>
          <w:szCs w:val="28"/>
          <w:lang w:val="kk-KZ" w:eastAsia="ru-RU"/>
        </w:rPr>
      </w:pPr>
      <w:r w:rsidRPr="009D699B">
        <w:rPr>
          <w:rFonts w:ascii="Times New Roman" w:eastAsia="Times New Roman" w:hAnsi="Times New Roman"/>
          <w:iCs/>
          <w:sz w:val="28"/>
          <w:szCs w:val="28"/>
          <w:lang w:val="kk-KZ" w:eastAsia="ru-RU"/>
        </w:rPr>
        <w:t>Келесі жағымсыз әсерлер болған жағдайда, иринотеканның және 5-флюороурацилдің, ол қолданылатын кезде, дозасын 15-20% азайту керек:</w:t>
      </w:r>
    </w:p>
    <w:p w14:paraId="6325F677" w14:textId="77777777" w:rsidR="008D6D62" w:rsidRPr="009D699B" w:rsidRDefault="008D6D62" w:rsidP="008D6D62">
      <w:pPr>
        <w:spacing w:after="0" w:line="240" w:lineRule="auto"/>
        <w:jc w:val="both"/>
        <w:rPr>
          <w:rFonts w:ascii="Times New Roman" w:eastAsia="Times New Roman" w:hAnsi="Times New Roman"/>
          <w:iCs/>
          <w:sz w:val="28"/>
          <w:szCs w:val="28"/>
          <w:lang w:val="kk-KZ" w:eastAsia="ru-RU"/>
        </w:rPr>
      </w:pPr>
      <w:r w:rsidRPr="009D699B">
        <w:rPr>
          <w:rFonts w:ascii="Times New Roman" w:eastAsia="Times New Roman" w:hAnsi="Times New Roman"/>
          <w:iCs/>
          <w:sz w:val="28"/>
          <w:szCs w:val="28"/>
          <w:lang w:val="kk-KZ" w:eastAsia="ru-RU"/>
        </w:rPr>
        <w:t>-гематологиялық уыттылық (4 дәрежелі нейтропения, фебрильді нейтропения [3-4 дәрежелі нейтропения және 2-4 дәрежелі қызба], тромбоцитопения және лейкопения [4 дәрежелі]);</w:t>
      </w:r>
    </w:p>
    <w:p w14:paraId="426D262C" w14:textId="77777777" w:rsidR="008D6D62" w:rsidRPr="009D699B" w:rsidRDefault="008D6D62" w:rsidP="008D6D62">
      <w:pPr>
        <w:spacing w:after="0" w:line="240" w:lineRule="auto"/>
        <w:jc w:val="both"/>
        <w:rPr>
          <w:rFonts w:ascii="Times New Roman" w:eastAsia="Times New Roman" w:hAnsi="Times New Roman"/>
          <w:iCs/>
          <w:sz w:val="28"/>
          <w:szCs w:val="28"/>
          <w:lang w:val="kk-KZ" w:eastAsia="ru-RU"/>
        </w:rPr>
      </w:pPr>
      <w:r w:rsidRPr="009D699B">
        <w:rPr>
          <w:rFonts w:ascii="Times New Roman" w:eastAsia="Times New Roman" w:hAnsi="Times New Roman"/>
          <w:iCs/>
          <w:sz w:val="28"/>
          <w:szCs w:val="28"/>
          <w:lang w:val="kk-KZ" w:eastAsia="ru-RU"/>
        </w:rPr>
        <w:t>- гематологиялық емес уыттылық (3-4 дәрежелі).</w:t>
      </w:r>
    </w:p>
    <w:p w14:paraId="705E31E2" w14:textId="77777777" w:rsidR="008D6D62" w:rsidRPr="009D699B" w:rsidRDefault="008D6D62" w:rsidP="008D6D62">
      <w:pPr>
        <w:spacing w:after="0" w:line="240" w:lineRule="auto"/>
        <w:jc w:val="both"/>
        <w:rPr>
          <w:rFonts w:ascii="Times New Roman" w:eastAsia="Times New Roman" w:hAnsi="Times New Roman"/>
          <w:iCs/>
          <w:sz w:val="28"/>
          <w:szCs w:val="28"/>
          <w:lang w:val="kk-KZ" w:eastAsia="ru-RU"/>
        </w:rPr>
      </w:pPr>
      <w:r w:rsidRPr="009D699B">
        <w:rPr>
          <w:rFonts w:ascii="Times New Roman" w:eastAsia="Times New Roman" w:hAnsi="Times New Roman"/>
          <w:iCs/>
          <w:sz w:val="28"/>
          <w:szCs w:val="28"/>
          <w:lang w:val="kk-KZ" w:eastAsia="ru-RU"/>
        </w:rPr>
        <w:t>Иринотеканмен біріктіріп қабылдаған кезде, сол препараттың қолдану жөніндегі нұсқаулығына сәйкес цетуксимабтың дозасын түзету жөніндегі ұсынымдарды сақтау керек.</w:t>
      </w:r>
    </w:p>
    <w:p w14:paraId="68ACAB60" w14:textId="77777777" w:rsidR="008D6D62" w:rsidRPr="009D699B" w:rsidRDefault="008D6D62" w:rsidP="008D6D62">
      <w:pPr>
        <w:spacing w:after="0" w:line="240" w:lineRule="auto"/>
        <w:jc w:val="both"/>
        <w:rPr>
          <w:rFonts w:ascii="Times New Roman" w:eastAsia="Times New Roman" w:hAnsi="Times New Roman"/>
          <w:iCs/>
          <w:sz w:val="28"/>
          <w:szCs w:val="28"/>
          <w:lang w:val="kk-KZ" w:eastAsia="ru-RU"/>
        </w:rPr>
      </w:pPr>
      <w:r w:rsidRPr="009D699B">
        <w:rPr>
          <w:rFonts w:ascii="Times New Roman" w:eastAsia="Times New Roman" w:hAnsi="Times New Roman"/>
          <w:iCs/>
          <w:sz w:val="28"/>
          <w:szCs w:val="28"/>
          <w:lang w:val="kk-KZ" w:eastAsia="ru-RU"/>
        </w:rPr>
        <w:t>Иринотеканмен/5-флюороурацилмен/фолий қышқылымен біріктіріп енгізген кезде сол дәрілік препараттың дозасын түзету туралы ақпарат алу үшін бевацизумаб дәрілік препаратының жалпы сипаттамасына жүгіну қажет.</w:t>
      </w:r>
    </w:p>
    <w:p w14:paraId="433780E1" w14:textId="77777777" w:rsidR="008D6D62" w:rsidRPr="009D699B" w:rsidRDefault="008D6D62" w:rsidP="008D6D62">
      <w:pPr>
        <w:spacing w:after="0" w:line="240" w:lineRule="auto"/>
        <w:jc w:val="both"/>
        <w:rPr>
          <w:rFonts w:ascii="Times New Roman" w:eastAsia="Times New Roman" w:hAnsi="Times New Roman"/>
          <w:iCs/>
          <w:sz w:val="28"/>
          <w:szCs w:val="28"/>
          <w:lang w:val="kk-KZ" w:eastAsia="ru-RU"/>
        </w:rPr>
      </w:pPr>
      <w:r w:rsidRPr="009D699B">
        <w:rPr>
          <w:rFonts w:ascii="Times New Roman" w:eastAsia="Times New Roman" w:hAnsi="Times New Roman"/>
          <w:iCs/>
          <w:sz w:val="28"/>
          <w:szCs w:val="28"/>
          <w:lang w:val="kk-KZ" w:eastAsia="ru-RU"/>
        </w:rPr>
        <w:t>Капецитабинмен біріктіріп пайдаланған кезде, 65 жастағы және одан асқан пациенттерде капецитабиннің бастапқы дозасын күніне екі рет 800 мг/м</w:t>
      </w:r>
      <w:r w:rsidRPr="009D699B">
        <w:rPr>
          <w:rFonts w:ascii="Times New Roman" w:eastAsia="Times New Roman" w:hAnsi="Times New Roman"/>
          <w:iCs/>
          <w:sz w:val="28"/>
          <w:szCs w:val="28"/>
          <w:vertAlign w:val="superscript"/>
          <w:lang w:val="kk-KZ" w:eastAsia="ru-RU"/>
        </w:rPr>
        <w:t>2</w:t>
      </w:r>
      <w:r w:rsidRPr="009D699B">
        <w:rPr>
          <w:rFonts w:ascii="Times New Roman" w:eastAsia="Times New Roman" w:hAnsi="Times New Roman"/>
          <w:iCs/>
          <w:sz w:val="28"/>
          <w:szCs w:val="28"/>
          <w:lang w:val="kk-KZ" w:eastAsia="ru-RU"/>
        </w:rPr>
        <w:t xml:space="preserve"> дейін, капецитабин дәрілік препаратының жалпы сипаттамасына сәйкес төмендету ұсынылады. Капецитабин дәрілік препаратының жалпы сипаттамасында көрсетілген біріктірілген режимде дозаларды түзету жөніндегі ұсынымдарды да қараңыз.</w:t>
      </w:r>
    </w:p>
    <w:p w14:paraId="43580D02" w14:textId="77777777" w:rsidR="008D6D62" w:rsidRPr="009D699B" w:rsidRDefault="008D6D62" w:rsidP="008D6D62">
      <w:pPr>
        <w:spacing w:after="0" w:line="240" w:lineRule="auto"/>
        <w:jc w:val="both"/>
        <w:rPr>
          <w:rFonts w:ascii="Times New Roman" w:eastAsia="Times New Roman" w:hAnsi="Times New Roman"/>
          <w:i/>
          <w:iCs/>
          <w:sz w:val="28"/>
          <w:szCs w:val="28"/>
          <w:lang w:val="kk-KZ" w:eastAsia="ru-RU"/>
        </w:rPr>
      </w:pPr>
      <w:r w:rsidRPr="009D699B">
        <w:rPr>
          <w:rFonts w:ascii="Times New Roman" w:eastAsia="Times New Roman" w:hAnsi="Times New Roman"/>
          <w:i/>
          <w:iCs/>
          <w:sz w:val="28"/>
          <w:szCs w:val="28"/>
          <w:lang w:val="kk-KZ" w:eastAsia="ru-RU"/>
        </w:rPr>
        <w:t xml:space="preserve">Ем ұзақтығы </w:t>
      </w:r>
    </w:p>
    <w:p w14:paraId="23F7D454" w14:textId="77777777" w:rsidR="008D6D62" w:rsidRPr="009D699B" w:rsidRDefault="008D6D62" w:rsidP="008D6D62">
      <w:pPr>
        <w:spacing w:after="0" w:line="240" w:lineRule="auto"/>
        <w:jc w:val="both"/>
        <w:rPr>
          <w:rFonts w:ascii="Times New Roman" w:eastAsia="Times New Roman" w:hAnsi="Times New Roman"/>
          <w:iCs/>
          <w:sz w:val="28"/>
          <w:szCs w:val="28"/>
          <w:lang w:val="kk-KZ" w:eastAsia="ru-RU"/>
        </w:rPr>
      </w:pPr>
      <w:r w:rsidRPr="009D699B">
        <w:rPr>
          <w:rFonts w:ascii="Times New Roman" w:eastAsia="Times New Roman" w:hAnsi="Times New Roman"/>
          <w:iCs/>
          <w:sz w:val="28"/>
          <w:szCs w:val="28"/>
          <w:lang w:val="kk-KZ" w:eastAsia="ru-RU"/>
        </w:rPr>
        <w:t>Ирнизет препаратымен емдеуді аурудың объективті өршуі немесе қолайсыз уыттылық басталғанша жалғастыру керек.</w:t>
      </w:r>
    </w:p>
    <w:p w14:paraId="759962BE" w14:textId="77777777" w:rsidR="008D6D62" w:rsidRPr="009D699B" w:rsidRDefault="008D6D62" w:rsidP="008D6D62">
      <w:pPr>
        <w:spacing w:after="0" w:line="240" w:lineRule="auto"/>
        <w:jc w:val="both"/>
        <w:rPr>
          <w:rFonts w:ascii="Times New Roman" w:eastAsia="Times New Roman" w:hAnsi="Times New Roman"/>
          <w:b/>
          <w:bCs/>
          <w:iCs/>
          <w:sz w:val="28"/>
          <w:szCs w:val="28"/>
          <w:lang w:val="kk-KZ" w:eastAsia="ru-RU"/>
        </w:rPr>
      </w:pPr>
      <w:r w:rsidRPr="009D699B">
        <w:rPr>
          <w:rFonts w:ascii="Times New Roman" w:eastAsia="Times New Roman" w:hAnsi="Times New Roman"/>
          <w:b/>
          <w:bCs/>
          <w:iCs/>
          <w:sz w:val="28"/>
          <w:szCs w:val="28"/>
          <w:lang w:val="kk-KZ" w:eastAsia="ru-RU"/>
        </w:rPr>
        <w:t>Пациенттердің ерекше топтары</w:t>
      </w:r>
    </w:p>
    <w:p w14:paraId="186E1720" w14:textId="77777777" w:rsidR="008D6D62" w:rsidRPr="009D699B" w:rsidRDefault="008D6D62" w:rsidP="008D6D62">
      <w:pPr>
        <w:spacing w:after="0" w:line="240" w:lineRule="auto"/>
        <w:jc w:val="both"/>
        <w:rPr>
          <w:rFonts w:ascii="Times New Roman" w:eastAsia="Times New Roman" w:hAnsi="Times New Roman"/>
          <w:bCs/>
          <w:i/>
          <w:iCs/>
          <w:sz w:val="28"/>
          <w:szCs w:val="28"/>
          <w:lang w:val="kk-KZ" w:eastAsia="ru-RU"/>
        </w:rPr>
      </w:pPr>
      <w:r w:rsidRPr="009D699B">
        <w:rPr>
          <w:rFonts w:ascii="Times New Roman" w:eastAsia="Times New Roman" w:hAnsi="Times New Roman"/>
          <w:bCs/>
          <w:i/>
          <w:iCs/>
          <w:sz w:val="28"/>
          <w:szCs w:val="28"/>
          <w:lang w:val="kk-KZ" w:eastAsia="ru-RU"/>
        </w:rPr>
        <w:t>Бауыр жеткіліксіздігі бар пациенттер</w:t>
      </w:r>
    </w:p>
    <w:p w14:paraId="5279E317" w14:textId="77777777" w:rsidR="008D6D62" w:rsidRPr="009D699B" w:rsidRDefault="008D6D62" w:rsidP="008D6D62">
      <w:pPr>
        <w:spacing w:after="0" w:line="240" w:lineRule="auto"/>
        <w:jc w:val="both"/>
        <w:rPr>
          <w:rFonts w:ascii="Times New Roman" w:eastAsia="Times New Roman" w:hAnsi="Times New Roman"/>
          <w:bCs/>
          <w:i/>
          <w:iCs/>
          <w:sz w:val="28"/>
          <w:szCs w:val="28"/>
          <w:lang w:val="kk-KZ" w:eastAsia="ru-RU"/>
        </w:rPr>
      </w:pPr>
      <w:r w:rsidRPr="009D699B">
        <w:rPr>
          <w:rFonts w:ascii="Times New Roman" w:eastAsia="Times New Roman" w:hAnsi="Times New Roman"/>
          <w:bCs/>
          <w:iCs/>
          <w:sz w:val="28"/>
          <w:szCs w:val="28"/>
          <w:lang w:val="kk-KZ" w:eastAsia="ru-RU"/>
        </w:rPr>
        <w:t>Монотерапия:</w:t>
      </w:r>
      <w:r w:rsidRPr="009D699B">
        <w:rPr>
          <w:rFonts w:ascii="Times New Roman" w:eastAsia="Times New Roman" w:hAnsi="Times New Roman"/>
          <w:bCs/>
          <w:i/>
          <w:iCs/>
          <w:sz w:val="28"/>
          <w:szCs w:val="28"/>
          <w:lang w:val="kk-KZ" w:eastAsia="ru-RU"/>
        </w:rPr>
        <w:t xml:space="preserve"> </w:t>
      </w:r>
      <w:r w:rsidRPr="009D699B">
        <w:rPr>
          <w:rFonts w:ascii="Times New Roman" w:eastAsia="Times New Roman" w:hAnsi="Times New Roman"/>
          <w:bCs/>
          <w:iCs/>
          <w:sz w:val="28"/>
          <w:szCs w:val="28"/>
          <w:lang w:val="kk-KZ" w:eastAsia="ru-RU"/>
        </w:rPr>
        <w:t>ДДҰ бойынша тиімділік статусы ≤ 2 болатын билирубин деңгейі қалыптың жоғарғы шегінен 3 есеге дейін асып түсетін пациенттерде иринотеканның бастапқы дозасы белгіленуге тиіс. Гипербилирубинемиясы бар және протромбин уақыты 50%-дан асатын пациенттерде иринотекан клиренсі төмендейді</w:t>
      </w:r>
      <w:r w:rsidR="004B03C1" w:rsidRPr="009D699B">
        <w:rPr>
          <w:rFonts w:ascii="Times New Roman" w:eastAsia="Times New Roman" w:hAnsi="Times New Roman"/>
          <w:bCs/>
          <w:iCs/>
          <w:sz w:val="28"/>
          <w:szCs w:val="28"/>
          <w:lang w:val="kk-KZ" w:eastAsia="ru-RU"/>
        </w:rPr>
        <w:t xml:space="preserve"> </w:t>
      </w:r>
      <w:r w:rsidRPr="009D699B">
        <w:rPr>
          <w:rFonts w:ascii="Times New Roman" w:eastAsia="Times New Roman" w:hAnsi="Times New Roman"/>
          <w:bCs/>
          <w:iCs/>
          <w:sz w:val="28"/>
          <w:szCs w:val="28"/>
          <w:lang w:val="kk-KZ" w:eastAsia="ru-RU"/>
        </w:rPr>
        <w:t>және, демек, гематологиялық уыттылық қаупі жоғарылайды. Осылайша, пациенттердің бұл тобында қанның жалпы талдауына апта сайын мониторинг жүргізу керек.</w:t>
      </w:r>
    </w:p>
    <w:p w14:paraId="2909D99A" w14:textId="77777777" w:rsidR="008D6D62" w:rsidRPr="009D699B" w:rsidRDefault="008D6D62" w:rsidP="008D6D62">
      <w:pPr>
        <w:spacing w:after="0" w:line="240" w:lineRule="auto"/>
        <w:jc w:val="both"/>
        <w:rPr>
          <w:rFonts w:ascii="Times New Roman" w:eastAsia="Times New Roman" w:hAnsi="Times New Roman"/>
          <w:bCs/>
          <w:iCs/>
          <w:sz w:val="28"/>
          <w:szCs w:val="28"/>
          <w:lang w:val="kk-KZ" w:eastAsia="ru-RU"/>
        </w:rPr>
      </w:pPr>
      <w:r w:rsidRPr="009D699B">
        <w:rPr>
          <w:rFonts w:ascii="Times New Roman" w:eastAsia="Times New Roman" w:hAnsi="Times New Roman"/>
          <w:bCs/>
          <w:iCs/>
          <w:sz w:val="28"/>
          <w:szCs w:val="28"/>
          <w:lang w:val="kk-KZ" w:eastAsia="ru-RU"/>
        </w:rPr>
        <w:t>• Билирубин деңгейі қалыптың жоғарғы шегінен 1,5 есе асып түсетін пациенттерде иринотеканның ұсынылатын дозасы 350 мг/м</w:t>
      </w:r>
      <w:r w:rsidRPr="009D699B">
        <w:rPr>
          <w:rFonts w:ascii="Times New Roman" w:eastAsia="Times New Roman" w:hAnsi="Times New Roman"/>
          <w:bCs/>
          <w:iCs/>
          <w:sz w:val="28"/>
          <w:szCs w:val="28"/>
          <w:vertAlign w:val="superscript"/>
          <w:lang w:val="kk-KZ" w:eastAsia="ru-RU"/>
        </w:rPr>
        <w:t xml:space="preserve">2 </w:t>
      </w:r>
      <w:r w:rsidRPr="009D699B">
        <w:rPr>
          <w:rFonts w:ascii="Times New Roman" w:eastAsia="Times New Roman" w:hAnsi="Times New Roman"/>
          <w:bCs/>
          <w:iCs/>
          <w:sz w:val="28"/>
          <w:szCs w:val="28"/>
          <w:lang w:val="kk-KZ" w:eastAsia="ru-RU"/>
        </w:rPr>
        <w:t>құрайды.</w:t>
      </w:r>
    </w:p>
    <w:p w14:paraId="79EDA02A" w14:textId="77777777" w:rsidR="008D6D62" w:rsidRPr="009D699B" w:rsidRDefault="008D6D62" w:rsidP="008D6D62">
      <w:pPr>
        <w:spacing w:after="0" w:line="240" w:lineRule="auto"/>
        <w:jc w:val="both"/>
        <w:rPr>
          <w:rFonts w:ascii="Times New Roman" w:eastAsia="Times New Roman" w:hAnsi="Times New Roman"/>
          <w:bCs/>
          <w:iCs/>
          <w:sz w:val="28"/>
          <w:szCs w:val="28"/>
          <w:lang w:val="kk-KZ" w:eastAsia="ru-RU"/>
        </w:rPr>
      </w:pPr>
      <w:r w:rsidRPr="009D699B">
        <w:rPr>
          <w:rFonts w:ascii="Times New Roman" w:eastAsia="Times New Roman" w:hAnsi="Times New Roman"/>
          <w:bCs/>
          <w:iCs/>
          <w:sz w:val="28"/>
          <w:szCs w:val="28"/>
          <w:lang w:val="kk-KZ" w:eastAsia="ru-RU"/>
        </w:rPr>
        <w:t>• Билирубин деңгейі қалыптың жоғарғы шегінен 1,5 –3 есе асып түсетін пациенттерде иринотеканның ұсынылатын дозасы 200 мг/м</w:t>
      </w:r>
      <w:r w:rsidRPr="009D699B">
        <w:rPr>
          <w:rFonts w:ascii="Times New Roman" w:eastAsia="Times New Roman" w:hAnsi="Times New Roman"/>
          <w:bCs/>
          <w:iCs/>
          <w:sz w:val="28"/>
          <w:szCs w:val="28"/>
          <w:vertAlign w:val="superscript"/>
          <w:lang w:val="kk-KZ" w:eastAsia="ru-RU"/>
        </w:rPr>
        <w:t xml:space="preserve">2 </w:t>
      </w:r>
      <w:r w:rsidRPr="009D699B">
        <w:rPr>
          <w:rFonts w:ascii="Times New Roman" w:eastAsia="Times New Roman" w:hAnsi="Times New Roman"/>
          <w:bCs/>
          <w:iCs/>
          <w:sz w:val="28"/>
          <w:szCs w:val="28"/>
          <w:lang w:val="kk-KZ" w:eastAsia="ru-RU"/>
        </w:rPr>
        <w:t>құрайды.</w:t>
      </w:r>
    </w:p>
    <w:p w14:paraId="2C266671" w14:textId="77777777" w:rsidR="008D6D62" w:rsidRPr="009D699B" w:rsidRDefault="008D6D62" w:rsidP="008D6D62">
      <w:pPr>
        <w:spacing w:after="0" w:line="240" w:lineRule="auto"/>
        <w:jc w:val="both"/>
        <w:rPr>
          <w:rFonts w:ascii="Times New Roman" w:eastAsia="Times New Roman" w:hAnsi="Times New Roman"/>
          <w:bCs/>
          <w:iCs/>
          <w:sz w:val="28"/>
          <w:szCs w:val="28"/>
          <w:lang w:val="kk-KZ" w:eastAsia="ru-RU"/>
        </w:rPr>
      </w:pPr>
      <w:r w:rsidRPr="009D699B">
        <w:rPr>
          <w:rFonts w:ascii="Times New Roman" w:eastAsia="Times New Roman" w:hAnsi="Times New Roman"/>
          <w:bCs/>
          <w:iCs/>
          <w:sz w:val="28"/>
          <w:szCs w:val="28"/>
          <w:lang w:val="kk-KZ" w:eastAsia="ru-RU"/>
        </w:rPr>
        <w:lastRenderedPageBreak/>
        <w:t>• Билирубин деңгейі қалыптың жоғарғы шегінен 3 есе асып түсетін пациенттерге иринотеканмен ем жүргізбеген жөн.</w:t>
      </w:r>
    </w:p>
    <w:p w14:paraId="5834C834" w14:textId="77777777" w:rsidR="008D6D62" w:rsidRPr="009D699B" w:rsidRDefault="008D6D62" w:rsidP="008D6D62">
      <w:pPr>
        <w:spacing w:after="0" w:line="240" w:lineRule="auto"/>
        <w:jc w:val="both"/>
        <w:rPr>
          <w:rFonts w:ascii="Times New Roman" w:eastAsia="Times New Roman" w:hAnsi="Times New Roman"/>
          <w:bCs/>
          <w:iCs/>
          <w:sz w:val="28"/>
          <w:szCs w:val="28"/>
          <w:lang w:val="kk-KZ" w:eastAsia="ru-RU"/>
        </w:rPr>
      </w:pPr>
      <w:r w:rsidRPr="009D699B">
        <w:rPr>
          <w:rFonts w:ascii="Times New Roman" w:eastAsia="Times New Roman" w:hAnsi="Times New Roman"/>
          <w:bCs/>
          <w:iCs/>
          <w:sz w:val="28"/>
          <w:szCs w:val="28"/>
          <w:lang w:val="kk-KZ" w:eastAsia="ru-RU"/>
        </w:rPr>
        <w:t xml:space="preserve">Иринотеканды біріктірілген ем құрамында қабылдаған, бауыр функциясы бұзылған пациенттер туралы деректер жоқ. </w:t>
      </w:r>
    </w:p>
    <w:p w14:paraId="7BF153D8" w14:textId="77777777" w:rsidR="008D6D62" w:rsidRPr="009D699B" w:rsidRDefault="008D6D62" w:rsidP="008D6D62">
      <w:pPr>
        <w:spacing w:after="0" w:line="240" w:lineRule="auto"/>
        <w:jc w:val="both"/>
        <w:rPr>
          <w:rFonts w:ascii="Times New Roman" w:eastAsia="Times New Roman" w:hAnsi="Times New Roman"/>
          <w:bCs/>
          <w:i/>
          <w:iCs/>
          <w:sz w:val="28"/>
          <w:szCs w:val="28"/>
          <w:lang w:val="kk-KZ" w:eastAsia="ru-RU"/>
        </w:rPr>
      </w:pPr>
      <w:r w:rsidRPr="009D699B">
        <w:rPr>
          <w:rFonts w:ascii="Times New Roman" w:eastAsia="Times New Roman" w:hAnsi="Times New Roman"/>
          <w:bCs/>
          <w:i/>
          <w:iCs/>
          <w:sz w:val="28"/>
          <w:szCs w:val="28"/>
          <w:lang w:val="kk-KZ" w:eastAsia="ru-RU"/>
        </w:rPr>
        <w:t>Бүйрек жеткіліксіздігі бар пациенттер</w:t>
      </w:r>
    </w:p>
    <w:p w14:paraId="742A8751" w14:textId="77777777" w:rsidR="008D6D62" w:rsidRPr="009D699B" w:rsidRDefault="008D6D62" w:rsidP="008D6D62">
      <w:pPr>
        <w:spacing w:after="0" w:line="240" w:lineRule="auto"/>
        <w:jc w:val="both"/>
        <w:rPr>
          <w:rFonts w:ascii="Times New Roman" w:eastAsia="Times New Roman" w:hAnsi="Times New Roman"/>
          <w:bCs/>
          <w:iCs/>
          <w:sz w:val="28"/>
          <w:szCs w:val="28"/>
          <w:lang w:val="kk-KZ" w:eastAsia="ru-RU"/>
        </w:rPr>
      </w:pPr>
      <w:r w:rsidRPr="009D699B">
        <w:rPr>
          <w:rFonts w:ascii="Times New Roman" w:eastAsia="Times New Roman" w:hAnsi="Times New Roman"/>
          <w:bCs/>
          <w:iCs/>
          <w:sz w:val="28"/>
          <w:szCs w:val="28"/>
          <w:lang w:val="kk-KZ" w:eastAsia="ru-RU"/>
        </w:rPr>
        <w:t>Иринотеканды бүйрек жеткіліксіздігі бар пациенттерге қолдану ұсынылмайды, өйткені пациенттердің бұл тобында препаратты қолдану зерттелген жоқ.</w:t>
      </w:r>
    </w:p>
    <w:p w14:paraId="1E962663" w14:textId="77777777" w:rsidR="008D6D62" w:rsidRPr="009D699B" w:rsidRDefault="008D6D62" w:rsidP="008D6D62">
      <w:pPr>
        <w:spacing w:after="0" w:line="240" w:lineRule="auto"/>
        <w:jc w:val="both"/>
        <w:rPr>
          <w:rFonts w:ascii="Times New Roman" w:eastAsia="Times New Roman" w:hAnsi="Times New Roman"/>
          <w:bCs/>
          <w:i/>
          <w:iCs/>
          <w:sz w:val="28"/>
          <w:szCs w:val="28"/>
          <w:lang w:val="kk-KZ" w:eastAsia="ru-RU"/>
        </w:rPr>
      </w:pPr>
      <w:r w:rsidRPr="009D699B">
        <w:rPr>
          <w:rFonts w:ascii="Times New Roman" w:eastAsia="Times New Roman" w:hAnsi="Times New Roman"/>
          <w:bCs/>
          <w:i/>
          <w:iCs/>
          <w:sz w:val="28"/>
          <w:szCs w:val="28"/>
          <w:lang w:val="kk-KZ" w:eastAsia="ru-RU"/>
        </w:rPr>
        <w:t>Егде жастағы пациенттер</w:t>
      </w:r>
    </w:p>
    <w:p w14:paraId="014B7677" w14:textId="77777777" w:rsidR="008D6D62" w:rsidRPr="009D699B" w:rsidRDefault="008D6D62" w:rsidP="008D6D62">
      <w:pPr>
        <w:spacing w:after="0" w:line="240" w:lineRule="auto"/>
        <w:jc w:val="both"/>
        <w:rPr>
          <w:rFonts w:ascii="Times New Roman" w:eastAsia="Times New Roman" w:hAnsi="Times New Roman"/>
          <w:bCs/>
          <w:iCs/>
          <w:sz w:val="28"/>
          <w:szCs w:val="28"/>
          <w:lang w:val="kk-KZ" w:eastAsia="ru-RU"/>
        </w:rPr>
      </w:pPr>
      <w:r w:rsidRPr="009D699B">
        <w:rPr>
          <w:rFonts w:ascii="Times New Roman" w:eastAsia="Times New Roman" w:hAnsi="Times New Roman"/>
          <w:bCs/>
          <w:iCs/>
          <w:sz w:val="28"/>
          <w:szCs w:val="28"/>
          <w:lang w:val="kk-KZ" w:eastAsia="ru-RU"/>
        </w:rPr>
        <w:t xml:space="preserve">Егде жастағы адамдарда фармакокинетикалық зерттеулер жүргізілмеген. Дегенмен, бұл популяцияда биологиялық функциялардың төмендеу жиілігі зор болғандықтан, дозаны сақтықпен таңдап алу керек. Мұқият  мониторинг талап етіледі. </w:t>
      </w:r>
    </w:p>
    <w:p w14:paraId="470C662E" w14:textId="77777777" w:rsidR="008D6D62" w:rsidRPr="009D699B" w:rsidRDefault="008D6D62" w:rsidP="008D6D62">
      <w:pPr>
        <w:spacing w:after="0" w:line="240" w:lineRule="auto"/>
        <w:jc w:val="both"/>
        <w:rPr>
          <w:rFonts w:ascii="Times New Roman" w:eastAsia="Times New Roman" w:hAnsi="Times New Roman"/>
          <w:bCs/>
          <w:i/>
          <w:iCs/>
          <w:sz w:val="28"/>
          <w:szCs w:val="28"/>
          <w:lang w:val="kk-KZ" w:eastAsia="ru-RU"/>
        </w:rPr>
      </w:pPr>
      <w:r w:rsidRPr="009D699B">
        <w:rPr>
          <w:rFonts w:ascii="Times New Roman" w:eastAsia="Times New Roman" w:hAnsi="Times New Roman"/>
          <w:bCs/>
          <w:i/>
          <w:iCs/>
          <w:sz w:val="28"/>
          <w:szCs w:val="28"/>
          <w:lang w:val="kk-KZ" w:eastAsia="ru-RU"/>
        </w:rPr>
        <w:t>Педиатриялық популяция</w:t>
      </w:r>
    </w:p>
    <w:p w14:paraId="41B8E055" w14:textId="77777777" w:rsidR="008D6D62" w:rsidRPr="009D699B" w:rsidRDefault="008D6D62" w:rsidP="0006440F">
      <w:pPr>
        <w:spacing w:after="0" w:line="240" w:lineRule="auto"/>
        <w:jc w:val="both"/>
        <w:rPr>
          <w:rFonts w:ascii="Times New Roman" w:eastAsia="Times New Roman" w:hAnsi="Times New Roman"/>
          <w:bCs/>
          <w:iCs/>
          <w:sz w:val="28"/>
          <w:szCs w:val="28"/>
          <w:lang w:val="kk-KZ" w:eastAsia="ru-RU"/>
        </w:rPr>
      </w:pPr>
      <w:r w:rsidRPr="009D699B">
        <w:rPr>
          <w:rFonts w:ascii="Times New Roman" w:eastAsia="Times New Roman" w:hAnsi="Times New Roman"/>
          <w:bCs/>
          <w:iCs/>
          <w:sz w:val="28"/>
          <w:szCs w:val="28"/>
          <w:lang w:val="kk-KZ" w:eastAsia="ru-RU"/>
        </w:rPr>
        <w:t>Қазіргі уақытта иринотеканның балалардағы қауіпсіздігі мен тиімділігі анықталмаған. Деректер жоқ.</w:t>
      </w:r>
    </w:p>
    <w:p w14:paraId="6C82F837" w14:textId="77777777" w:rsidR="0006440F" w:rsidRPr="009D699B" w:rsidRDefault="00154438" w:rsidP="0006440F">
      <w:pPr>
        <w:spacing w:after="0" w:line="240" w:lineRule="auto"/>
        <w:jc w:val="both"/>
        <w:rPr>
          <w:rFonts w:ascii="Times New Roman" w:hAnsi="Times New Roman"/>
          <w:b/>
          <w:i/>
          <w:iCs/>
          <w:sz w:val="28"/>
          <w:szCs w:val="28"/>
          <w:lang w:val="kk-KZ"/>
        </w:rPr>
      </w:pPr>
      <w:r w:rsidRPr="009D699B">
        <w:rPr>
          <w:rFonts w:ascii="Times New Roman" w:hAnsi="Times New Roman"/>
          <w:b/>
          <w:i/>
          <w:iCs/>
          <w:sz w:val="28"/>
          <w:szCs w:val="28"/>
          <w:lang w:val="kk-KZ" w:bidi="ru-RU"/>
        </w:rPr>
        <w:t>Енгізу әдісі және жолы</w:t>
      </w:r>
    </w:p>
    <w:p w14:paraId="77793FED" w14:textId="77777777" w:rsidR="008D6D62" w:rsidRPr="009D699B" w:rsidRDefault="008D6D62" w:rsidP="008D6D62">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Иринотеканның сұйылтылған инфузиялық ерітіндісін шеткері немесе орталық венаға енгізу керек.</w:t>
      </w:r>
    </w:p>
    <w:p w14:paraId="0196614F" w14:textId="77777777" w:rsidR="008D6D62" w:rsidRPr="009D699B" w:rsidRDefault="008D6D62" w:rsidP="008D6D62">
      <w:pPr>
        <w:spacing w:after="0" w:line="240" w:lineRule="auto"/>
        <w:jc w:val="both"/>
        <w:rPr>
          <w:rFonts w:ascii="Times New Roman" w:eastAsia="Times New Roman" w:hAnsi="Times New Roman"/>
          <w:bCs/>
          <w:i/>
          <w:sz w:val="28"/>
          <w:szCs w:val="28"/>
          <w:lang w:val="kk-KZ" w:eastAsia="ru-RU"/>
        </w:rPr>
      </w:pPr>
      <w:r w:rsidRPr="009D699B">
        <w:rPr>
          <w:rFonts w:ascii="Times New Roman" w:eastAsia="Times New Roman" w:hAnsi="Times New Roman"/>
          <w:bCs/>
          <w:i/>
          <w:sz w:val="28"/>
          <w:szCs w:val="28"/>
          <w:lang w:val="kk-KZ" w:eastAsia="ru-RU"/>
        </w:rPr>
        <w:t>Инфузияға арналған ерітіндіні дайындау жөніндегі нұсқау</w:t>
      </w:r>
    </w:p>
    <w:p w14:paraId="011FD112" w14:textId="77777777" w:rsidR="008D6D62" w:rsidRPr="009D699B" w:rsidRDefault="008D6D62" w:rsidP="00A50050">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 xml:space="preserve">Ирнизет препаратының ерітіндісі асептикалық жағдайларда дайындалуға тиіс. Құтыдан шприцпен инфузия үшін ерітінді дайындауға арналған концентраттың қажетті мөлшерін алады және инфузиялық қапқа немесе 0,9% натрий хлориді ерітіндісі немесе 5% глюкоза ерітіндісі бар сыйымдылығы 250 мл құтыға енгізеді. Сосын инфузияға арналған ерітіндіні құтыны қолмен айналдыра отырып, мұқият араластырады. </w:t>
      </w:r>
    </w:p>
    <w:bookmarkEnd w:id="2"/>
    <w:p w14:paraId="3CA449F3" w14:textId="77777777" w:rsidR="005C4B12" w:rsidRPr="009D699B" w:rsidRDefault="003318D8" w:rsidP="00844CE8">
      <w:pPr>
        <w:spacing w:after="0" w:line="240" w:lineRule="auto"/>
        <w:jc w:val="both"/>
        <w:rPr>
          <w:rFonts w:ascii="Times New Roman" w:hAnsi="Times New Roman"/>
          <w:i/>
          <w:sz w:val="28"/>
          <w:szCs w:val="28"/>
          <w:lang w:val="kk-KZ"/>
        </w:rPr>
      </w:pPr>
      <w:r w:rsidRPr="009D699B">
        <w:rPr>
          <w:rFonts w:ascii="Times New Roman" w:eastAsia="Times New Roman" w:hAnsi="Times New Roman"/>
          <w:b/>
          <w:bCs/>
          <w:i/>
          <w:sz w:val="28"/>
          <w:szCs w:val="28"/>
          <w:lang w:val="kk-KZ" w:eastAsia="de-DE"/>
        </w:rPr>
        <w:t>Артық дозалану жағдайында қабылдау қажет болатын шаралар</w:t>
      </w:r>
      <w:r w:rsidR="00DB406A" w:rsidRPr="009D699B">
        <w:rPr>
          <w:rFonts w:ascii="Times New Roman" w:hAnsi="Times New Roman"/>
          <w:i/>
          <w:sz w:val="28"/>
          <w:szCs w:val="28"/>
          <w:lang w:val="kk-KZ"/>
        </w:rPr>
        <w:t xml:space="preserve"> </w:t>
      </w:r>
    </w:p>
    <w:p w14:paraId="05B5CD47" w14:textId="77777777" w:rsidR="00892CB3" w:rsidRPr="009D699B" w:rsidRDefault="00892CB3" w:rsidP="00892CB3">
      <w:pPr>
        <w:autoSpaceDE w:val="0"/>
        <w:autoSpaceDN w:val="0"/>
        <w:adjustRightInd w:val="0"/>
        <w:spacing w:after="0" w:line="240" w:lineRule="auto"/>
        <w:jc w:val="both"/>
        <w:rPr>
          <w:rFonts w:ascii="Times New Roman" w:hAnsi="Times New Roman"/>
          <w:color w:val="000000"/>
          <w:sz w:val="28"/>
          <w:szCs w:val="28"/>
          <w:lang w:val="kk-KZ"/>
        </w:rPr>
      </w:pPr>
      <w:bookmarkStart w:id="4" w:name="2175220279"/>
      <w:bookmarkStart w:id="5" w:name="_Hlk63170859"/>
      <w:bookmarkEnd w:id="3"/>
      <w:r w:rsidRPr="009D699B">
        <w:rPr>
          <w:rFonts w:ascii="Times New Roman" w:hAnsi="Times New Roman"/>
          <w:i/>
          <w:iCs/>
          <w:color w:val="000000"/>
          <w:sz w:val="28"/>
          <w:szCs w:val="28"/>
          <w:lang w:val="kk-KZ"/>
        </w:rPr>
        <w:t>Симптом</w:t>
      </w:r>
      <w:r w:rsidR="003318D8" w:rsidRPr="009D699B">
        <w:rPr>
          <w:rFonts w:ascii="Times New Roman" w:hAnsi="Times New Roman"/>
          <w:i/>
          <w:iCs/>
          <w:color w:val="000000"/>
          <w:sz w:val="28"/>
          <w:szCs w:val="28"/>
          <w:lang w:val="kk-KZ"/>
        </w:rPr>
        <w:t>дар</w:t>
      </w:r>
      <w:r w:rsidRPr="009D699B">
        <w:rPr>
          <w:rFonts w:ascii="Times New Roman" w:hAnsi="Times New Roman"/>
          <w:i/>
          <w:iCs/>
          <w:color w:val="000000"/>
          <w:sz w:val="28"/>
          <w:szCs w:val="28"/>
          <w:lang w:val="kk-KZ"/>
        </w:rPr>
        <w:t>ы:</w:t>
      </w:r>
      <w:r w:rsidRPr="009D699B">
        <w:rPr>
          <w:rFonts w:ascii="Times New Roman" w:hAnsi="Times New Roman"/>
          <w:color w:val="000000"/>
          <w:sz w:val="28"/>
          <w:szCs w:val="28"/>
          <w:lang w:val="kk-KZ"/>
        </w:rPr>
        <w:t xml:space="preserve"> </w:t>
      </w:r>
      <w:r w:rsidR="00443127" w:rsidRPr="009D699B">
        <w:rPr>
          <w:rFonts w:ascii="Times New Roman" w:hAnsi="Times New Roman"/>
          <w:color w:val="000000"/>
          <w:sz w:val="28"/>
          <w:szCs w:val="28"/>
          <w:lang w:val="kk-KZ"/>
        </w:rPr>
        <w:t>ұсынылған емдік дозадан екі есе асатын дозаларды қабылдаған кезде өліммен аяқталған артық дозалану жағдайлары туралы хабарламалар келіп түскен</w:t>
      </w:r>
      <w:r w:rsidRPr="009D699B">
        <w:rPr>
          <w:rFonts w:ascii="Times New Roman" w:hAnsi="Times New Roman"/>
          <w:color w:val="000000"/>
          <w:sz w:val="28"/>
          <w:szCs w:val="28"/>
          <w:lang w:val="kk-KZ"/>
        </w:rPr>
        <w:t xml:space="preserve">. </w:t>
      </w:r>
      <w:r w:rsidR="00443127" w:rsidRPr="009D699B">
        <w:rPr>
          <w:rFonts w:ascii="Times New Roman" w:hAnsi="Times New Roman"/>
          <w:color w:val="000000"/>
          <w:sz w:val="28"/>
          <w:szCs w:val="28"/>
          <w:lang w:val="kk-KZ"/>
        </w:rPr>
        <w:t>Барынша маңызды жағымсыз</w:t>
      </w:r>
      <w:r w:rsidRPr="009D699B">
        <w:rPr>
          <w:rFonts w:ascii="Times New Roman" w:hAnsi="Times New Roman"/>
          <w:color w:val="000000"/>
          <w:sz w:val="28"/>
          <w:szCs w:val="28"/>
          <w:lang w:val="kk-KZ"/>
        </w:rPr>
        <w:t xml:space="preserve"> реакция</w:t>
      </w:r>
      <w:r w:rsidR="00443127" w:rsidRPr="009D699B">
        <w:rPr>
          <w:rFonts w:ascii="Times New Roman" w:hAnsi="Times New Roman"/>
          <w:color w:val="000000"/>
          <w:sz w:val="28"/>
          <w:szCs w:val="28"/>
          <w:lang w:val="kk-KZ"/>
        </w:rPr>
        <w:t>лар ауыр</w:t>
      </w:r>
      <w:r w:rsidRPr="009D699B">
        <w:rPr>
          <w:rFonts w:ascii="Times New Roman" w:hAnsi="Times New Roman"/>
          <w:color w:val="000000"/>
          <w:sz w:val="28"/>
          <w:szCs w:val="28"/>
          <w:lang w:val="kk-KZ"/>
        </w:rPr>
        <w:t xml:space="preserve"> нейтропения </w:t>
      </w:r>
      <w:r w:rsidR="00443127" w:rsidRPr="009D699B">
        <w:rPr>
          <w:rFonts w:ascii="Times New Roman" w:hAnsi="Times New Roman"/>
          <w:color w:val="000000"/>
          <w:sz w:val="28"/>
          <w:szCs w:val="28"/>
          <w:lang w:val="kk-KZ"/>
        </w:rPr>
        <w:t>және асқынған</w:t>
      </w:r>
      <w:r w:rsidRPr="009D699B">
        <w:rPr>
          <w:rFonts w:ascii="Times New Roman" w:hAnsi="Times New Roman"/>
          <w:color w:val="000000"/>
          <w:sz w:val="28"/>
          <w:szCs w:val="28"/>
          <w:lang w:val="kk-KZ"/>
        </w:rPr>
        <w:t xml:space="preserve"> диарея</w:t>
      </w:r>
      <w:r w:rsidR="00443127" w:rsidRPr="009D699B">
        <w:rPr>
          <w:rFonts w:ascii="Times New Roman" w:hAnsi="Times New Roman"/>
          <w:color w:val="000000"/>
          <w:sz w:val="28"/>
          <w:szCs w:val="28"/>
          <w:lang w:val="kk-KZ"/>
        </w:rPr>
        <w:t xml:space="preserve"> болып табылады</w:t>
      </w:r>
      <w:r w:rsidRPr="009D699B">
        <w:rPr>
          <w:rFonts w:ascii="Times New Roman" w:hAnsi="Times New Roman"/>
          <w:color w:val="000000"/>
          <w:sz w:val="28"/>
          <w:szCs w:val="28"/>
          <w:lang w:val="kk-KZ"/>
        </w:rPr>
        <w:t xml:space="preserve">. </w:t>
      </w:r>
    </w:p>
    <w:p w14:paraId="2A90C76E" w14:textId="77777777" w:rsidR="00892CB3" w:rsidRPr="009D699B" w:rsidRDefault="00443127" w:rsidP="00892CB3">
      <w:pPr>
        <w:autoSpaceDE w:val="0"/>
        <w:autoSpaceDN w:val="0"/>
        <w:adjustRightInd w:val="0"/>
        <w:spacing w:after="0" w:line="240" w:lineRule="auto"/>
        <w:jc w:val="both"/>
        <w:rPr>
          <w:rFonts w:ascii="Times New Roman" w:hAnsi="Times New Roman"/>
          <w:color w:val="000000"/>
          <w:sz w:val="28"/>
          <w:szCs w:val="28"/>
        </w:rPr>
      </w:pPr>
      <w:r w:rsidRPr="009D699B">
        <w:rPr>
          <w:rFonts w:ascii="Times New Roman" w:hAnsi="Times New Roman"/>
          <w:i/>
          <w:iCs/>
          <w:color w:val="000000"/>
          <w:sz w:val="28"/>
          <w:szCs w:val="28"/>
          <w:lang w:val="kk-KZ"/>
        </w:rPr>
        <w:t>Емі</w:t>
      </w:r>
      <w:r w:rsidR="00892CB3" w:rsidRPr="009D699B">
        <w:rPr>
          <w:rFonts w:ascii="Times New Roman" w:hAnsi="Times New Roman"/>
          <w:i/>
          <w:iCs/>
          <w:color w:val="000000"/>
          <w:sz w:val="28"/>
          <w:szCs w:val="28"/>
        </w:rPr>
        <w:t>:</w:t>
      </w:r>
      <w:r w:rsidR="00892CB3" w:rsidRPr="009D699B">
        <w:rPr>
          <w:rFonts w:ascii="Times New Roman" w:hAnsi="Times New Roman"/>
          <w:color w:val="000000"/>
          <w:sz w:val="28"/>
          <w:szCs w:val="28"/>
        </w:rPr>
        <w:t xml:space="preserve"> </w:t>
      </w:r>
      <w:proofErr w:type="spellStart"/>
      <w:r w:rsidRPr="009D699B">
        <w:rPr>
          <w:rFonts w:ascii="Times New Roman" w:hAnsi="Times New Roman"/>
          <w:color w:val="000000"/>
          <w:sz w:val="28"/>
          <w:szCs w:val="28"/>
        </w:rPr>
        <w:t>иринотекан</w:t>
      </w:r>
      <w:proofErr w:type="spellEnd"/>
      <w:r w:rsidRPr="009D699B">
        <w:rPr>
          <w:rFonts w:ascii="Times New Roman" w:hAnsi="Times New Roman"/>
          <w:color w:val="000000"/>
          <w:sz w:val="28"/>
          <w:szCs w:val="28"/>
          <w:lang w:val="kk-KZ"/>
        </w:rPr>
        <w:t>мен артық дозаланудың</w:t>
      </w:r>
      <w:r w:rsidRPr="009D699B">
        <w:rPr>
          <w:rFonts w:ascii="Times New Roman" w:hAnsi="Times New Roman"/>
          <w:color w:val="000000"/>
          <w:sz w:val="28"/>
          <w:szCs w:val="28"/>
        </w:rPr>
        <w:t xml:space="preserve"> </w:t>
      </w:r>
      <w:proofErr w:type="spellStart"/>
      <w:r w:rsidR="00892CB3" w:rsidRPr="009D699B">
        <w:rPr>
          <w:rFonts w:ascii="Times New Roman" w:hAnsi="Times New Roman"/>
          <w:color w:val="000000"/>
          <w:sz w:val="28"/>
          <w:szCs w:val="28"/>
        </w:rPr>
        <w:t>специфи</w:t>
      </w:r>
      <w:proofErr w:type="spellEnd"/>
      <w:r w:rsidRPr="009D699B">
        <w:rPr>
          <w:rFonts w:ascii="Times New Roman" w:hAnsi="Times New Roman"/>
          <w:color w:val="000000"/>
          <w:sz w:val="28"/>
          <w:szCs w:val="28"/>
          <w:lang w:val="kk-KZ"/>
        </w:rPr>
        <w:t xml:space="preserve">калық </w:t>
      </w:r>
      <w:r w:rsidRPr="009D699B">
        <w:rPr>
          <w:rFonts w:ascii="Times New Roman" w:hAnsi="Times New Roman"/>
          <w:color w:val="000000"/>
          <w:sz w:val="28"/>
          <w:szCs w:val="28"/>
        </w:rPr>
        <w:t>антидот</w:t>
      </w:r>
      <w:r w:rsidRPr="009D699B">
        <w:rPr>
          <w:rFonts w:ascii="Times New Roman" w:hAnsi="Times New Roman"/>
          <w:color w:val="000000"/>
          <w:sz w:val="28"/>
          <w:szCs w:val="28"/>
          <w:lang w:val="kk-KZ"/>
        </w:rPr>
        <w:t>ы жоқ</w:t>
      </w:r>
      <w:r w:rsidR="00892CB3" w:rsidRPr="009D699B">
        <w:rPr>
          <w:rFonts w:ascii="Times New Roman" w:hAnsi="Times New Roman"/>
          <w:color w:val="000000"/>
          <w:sz w:val="28"/>
          <w:szCs w:val="28"/>
        </w:rPr>
        <w:t xml:space="preserve">. </w:t>
      </w:r>
      <w:r w:rsidRPr="009D699B">
        <w:rPr>
          <w:rFonts w:ascii="Times New Roman" w:hAnsi="Times New Roman"/>
          <w:color w:val="000000"/>
          <w:sz w:val="28"/>
          <w:szCs w:val="28"/>
          <w:lang w:val="kk-KZ"/>
        </w:rPr>
        <w:t>Диареядан туындаған сусызданудың, сондай-ақ кез келген инфекциялық асқынудың алдын алу үшін ең жоғары демеуші емді бастау керек</w:t>
      </w:r>
      <w:r w:rsidR="00892CB3" w:rsidRPr="009D699B">
        <w:rPr>
          <w:rFonts w:ascii="Times New Roman" w:hAnsi="Times New Roman"/>
          <w:color w:val="000000"/>
          <w:sz w:val="28"/>
          <w:szCs w:val="28"/>
        </w:rPr>
        <w:t xml:space="preserve">. </w:t>
      </w:r>
    </w:p>
    <w:bookmarkEnd w:id="4"/>
    <w:bookmarkEnd w:id="5"/>
    <w:p w14:paraId="0F3F8801" w14:textId="77777777" w:rsidR="00A12563" w:rsidRPr="009D699B" w:rsidRDefault="00A12563" w:rsidP="00844CE8">
      <w:pPr>
        <w:spacing w:after="0" w:line="240" w:lineRule="auto"/>
        <w:jc w:val="both"/>
        <w:rPr>
          <w:rFonts w:ascii="Times New Roman" w:eastAsia="Times New Roman" w:hAnsi="Times New Roman"/>
          <w:b/>
          <w:sz w:val="28"/>
          <w:szCs w:val="28"/>
          <w:lang w:eastAsia="ru-RU"/>
        </w:rPr>
      </w:pPr>
    </w:p>
    <w:p w14:paraId="135134F4" w14:textId="77777777" w:rsidR="001937AD" w:rsidRPr="009D699B" w:rsidRDefault="00CF0AD3" w:rsidP="00844CE8">
      <w:pPr>
        <w:spacing w:after="0" w:line="240" w:lineRule="auto"/>
        <w:jc w:val="both"/>
        <w:rPr>
          <w:rFonts w:ascii="Times New Roman" w:hAnsi="Times New Roman"/>
          <w:b/>
          <w:sz w:val="28"/>
          <w:szCs w:val="28"/>
        </w:rPr>
      </w:pPr>
      <w:bookmarkStart w:id="6" w:name="2175220282"/>
      <w:r w:rsidRPr="009D699B">
        <w:rPr>
          <w:rFonts w:ascii="Times New Roman" w:eastAsia="Times New Roman" w:hAnsi="Times New Roman"/>
          <w:b/>
          <w:bCs/>
          <w:sz w:val="28"/>
          <w:szCs w:val="28"/>
          <w:lang w:val="kk-KZ" w:eastAsia="ru-RU"/>
        </w:rPr>
        <w:t>ДП</w:t>
      </w:r>
      <w:r w:rsidR="003318D8" w:rsidRPr="009D699B">
        <w:rPr>
          <w:rFonts w:ascii="Times New Roman" w:eastAsia="Times New Roman" w:hAnsi="Times New Roman"/>
          <w:b/>
          <w:bCs/>
          <w:sz w:val="28"/>
          <w:szCs w:val="28"/>
          <w:lang w:val="kk-KZ" w:eastAsia="ru-RU"/>
        </w:rPr>
        <w:t xml:space="preserve"> стандартты қолдану кезінде көрініс беретін жағымсыз реакциялар сипаттамасы және осы жағдайда қабылдау керек шаралар </w:t>
      </w:r>
      <w:r w:rsidR="001937AD" w:rsidRPr="009D699B">
        <w:rPr>
          <w:rFonts w:ascii="Times New Roman" w:hAnsi="Times New Roman"/>
          <w:b/>
          <w:color w:val="000000"/>
          <w:sz w:val="28"/>
          <w:szCs w:val="28"/>
        </w:rPr>
        <w:t xml:space="preserve"> </w:t>
      </w:r>
    </w:p>
    <w:bookmarkEnd w:id="6"/>
    <w:p w14:paraId="2D693D06" w14:textId="77777777" w:rsidR="008D6D62" w:rsidRPr="009D699B" w:rsidRDefault="008D6D62" w:rsidP="008D6D62">
      <w:pPr>
        <w:spacing w:after="0" w:line="240" w:lineRule="auto"/>
        <w:jc w:val="both"/>
        <w:rPr>
          <w:rFonts w:ascii="Times New Roman" w:hAnsi="Times New Roman"/>
          <w:sz w:val="28"/>
          <w:szCs w:val="28"/>
          <w:lang w:val="kk-KZ"/>
        </w:rPr>
      </w:pPr>
      <w:r w:rsidRPr="009D699B">
        <w:rPr>
          <w:rFonts w:ascii="Times New Roman" w:hAnsi="Times New Roman"/>
          <w:sz w:val="28"/>
          <w:szCs w:val="28"/>
          <w:lang w:val="kk-KZ"/>
        </w:rPr>
        <w:t xml:space="preserve">Жағымсыз реакциялар туралы деректер метастаздық колоректальді обырды зерттеу барысында кеңінен жинақталды; олардың жиілігі төменде келтірілген. Басқа көрсетілімдер кезіндегі жағымсыз реакциялар колоректальді обыр кезіндегі осындайларға ұқсас болады деп күтіледі. </w:t>
      </w:r>
    </w:p>
    <w:p w14:paraId="3956D47D" w14:textId="77777777" w:rsidR="008D6D62" w:rsidRPr="009D699B" w:rsidRDefault="008D6D62" w:rsidP="008D6D62">
      <w:pPr>
        <w:spacing w:after="0" w:line="240" w:lineRule="auto"/>
        <w:jc w:val="both"/>
        <w:rPr>
          <w:rFonts w:ascii="Times New Roman" w:hAnsi="Times New Roman"/>
          <w:sz w:val="28"/>
          <w:szCs w:val="28"/>
          <w:lang w:val="kk-KZ"/>
        </w:rPr>
      </w:pPr>
      <w:r w:rsidRPr="009D699B">
        <w:rPr>
          <w:rFonts w:ascii="Times New Roman" w:hAnsi="Times New Roman"/>
          <w:sz w:val="28"/>
          <w:szCs w:val="28"/>
          <w:lang w:val="kk-KZ"/>
        </w:rPr>
        <w:t xml:space="preserve">Иринотеканның ең жиі (≥ 1/10) жағымсыз реакциялары кешеуілдеген диарея (енгізуден кейін 24 сағаттан астам уақыттан соң пайда болатын) </w:t>
      </w:r>
      <w:r w:rsidRPr="009D699B">
        <w:rPr>
          <w:rFonts w:ascii="Times New Roman" w:hAnsi="Times New Roman"/>
          <w:sz w:val="28"/>
          <w:szCs w:val="28"/>
          <w:lang w:val="kk-KZ"/>
        </w:rPr>
        <w:lastRenderedPageBreak/>
        <w:t>және нейтропенияны, анемияны және тромбоцитопенияны қоса, қанайналымның бұзылулары болып табылады.</w:t>
      </w:r>
    </w:p>
    <w:p w14:paraId="532299EC" w14:textId="77777777" w:rsidR="008D6D62" w:rsidRPr="009D699B" w:rsidRDefault="008D6D62" w:rsidP="008D6D62">
      <w:pPr>
        <w:spacing w:after="0" w:line="240" w:lineRule="auto"/>
        <w:jc w:val="both"/>
        <w:rPr>
          <w:rFonts w:ascii="Times New Roman" w:hAnsi="Times New Roman"/>
          <w:sz w:val="28"/>
          <w:szCs w:val="28"/>
        </w:rPr>
      </w:pPr>
      <w:r w:rsidRPr="009D699B">
        <w:rPr>
          <w:rFonts w:ascii="Times New Roman" w:hAnsi="Times New Roman"/>
          <w:sz w:val="28"/>
          <w:szCs w:val="28"/>
        </w:rPr>
        <w:t xml:space="preserve">Нейтропения </w:t>
      </w:r>
      <w:r w:rsidRPr="009D699B">
        <w:rPr>
          <w:rFonts w:ascii="Times New Roman" w:hAnsi="Times New Roman"/>
          <w:sz w:val="28"/>
          <w:szCs w:val="28"/>
          <w:lang w:val="kk-KZ"/>
        </w:rPr>
        <w:t>дозаны шектейтін уытты әсерге жатады</w:t>
      </w:r>
      <w:r w:rsidRPr="009D699B">
        <w:rPr>
          <w:rFonts w:ascii="Times New Roman" w:hAnsi="Times New Roman"/>
          <w:sz w:val="28"/>
          <w:szCs w:val="28"/>
        </w:rPr>
        <w:t xml:space="preserve">. </w:t>
      </w:r>
      <w:proofErr w:type="spellStart"/>
      <w:r w:rsidRPr="009D699B">
        <w:rPr>
          <w:rFonts w:ascii="Times New Roman" w:hAnsi="Times New Roman"/>
          <w:sz w:val="28"/>
          <w:szCs w:val="28"/>
        </w:rPr>
        <w:t>Нейтропения</w:t>
      </w:r>
      <w:proofErr w:type="spellEnd"/>
      <w:r w:rsidRPr="009D699B">
        <w:rPr>
          <w:rFonts w:ascii="Times New Roman" w:hAnsi="Times New Roman"/>
          <w:sz w:val="28"/>
          <w:szCs w:val="28"/>
        </w:rPr>
        <w:t xml:space="preserve"> </w:t>
      </w:r>
      <w:r w:rsidRPr="009D699B">
        <w:rPr>
          <w:rFonts w:ascii="Times New Roman" w:hAnsi="Times New Roman"/>
          <w:sz w:val="28"/>
          <w:szCs w:val="28"/>
          <w:lang w:val="kk-KZ"/>
        </w:rPr>
        <w:t>жинақталатын емес, қайтымды болып табылды</w:t>
      </w:r>
      <w:r w:rsidRPr="009D699B">
        <w:rPr>
          <w:rFonts w:ascii="Times New Roman" w:hAnsi="Times New Roman"/>
          <w:sz w:val="28"/>
          <w:szCs w:val="28"/>
        </w:rPr>
        <w:t xml:space="preserve">; </w:t>
      </w:r>
      <w:r w:rsidRPr="009D699B">
        <w:rPr>
          <w:rFonts w:ascii="Times New Roman" w:hAnsi="Times New Roman"/>
          <w:sz w:val="28"/>
          <w:szCs w:val="28"/>
          <w:lang w:val="kk-KZ"/>
        </w:rPr>
        <w:t>надирге</w:t>
      </w:r>
      <w:r w:rsidRPr="009D699B">
        <w:rPr>
          <w:rFonts w:ascii="Times New Roman" w:hAnsi="Times New Roman"/>
          <w:sz w:val="28"/>
          <w:szCs w:val="28"/>
        </w:rPr>
        <w:t xml:space="preserve"> (</w:t>
      </w:r>
      <w:proofErr w:type="spellStart"/>
      <w:r w:rsidRPr="009D699B">
        <w:rPr>
          <w:rFonts w:ascii="Times New Roman" w:hAnsi="Times New Roman"/>
          <w:sz w:val="28"/>
          <w:szCs w:val="28"/>
        </w:rPr>
        <w:t>химиотерапи</w:t>
      </w:r>
      <w:proofErr w:type="spellEnd"/>
      <w:r w:rsidRPr="009D699B">
        <w:rPr>
          <w:rFonts w:ascii="Times New Roman" w:hAnsi="Times New Roman"/>
          <w:sz w:val="28"/>
          <w:szCs w:val="28"/>
          <w:lang w:val="kk-KZ"/>
        </w:rPr>
        <w:t>я кезінде қан жасушалары санының ең аз деңгейіне</w:t>
      </w:r>
      <w:r w:rsidRPr="009D699B">
        <w:rPr>
          <w:rFonts w:ascii="Times New Roman" w:hAnsi="Times New Roman"/>
          <w:sz w:val="28"/>
          <w:szCs w:val="28"/>
        </w:rPr>
        <w:t>)</w:t>
      </w:r>
      <w:r w:rsidRPr="009D699B">
        <w:rPr>
          <w:rFonts w:ascii="Times New Roman" w:hAnsi="Times New Roman"/>
          <w:sz w:val="28"/>
          <w:szCs w:val="28"/>
          <w:lang w:val="kk-KZ"/>
        </w:rPr>
        <w:t xml:space="preserve"> дейінгі уақыт медианасы</w:t>
      </w:r>
      <w:r w:rsidRPr="009D699B">
        <w:rPr>
          <w:rFonts w:ascii="Times New Roman" w:hAnsi="Times New Roman"/>
          <w:sz w:val="28"/>
          <w:szCs w:val="28"/>
        </w:rPr>
        <w:t xml:space="preserve"> </w:t>
      </w:r>
      <w:proofErr w:type="spellStart"/>
      <w:r w:rsidRPr="009D699B">
        <w:rPr>
          <w:rFonts w:ascii="Times New Roman" w:hAnsi="Times New Roman"/>
          <w:sz w:val="28"/>
          <w:szCs w:val="28"/>
        </w:rPr>
        <w:t>монотерапи</w:t>
      </w:r>
      <w:proofErr w:type="spellEnd"/>
      <w:r w:rsidRPr="009D699B">
        <w:rPr>
          <w:rFonts w:ascii="Times New Roman" w:hAnsi="Times New Roman"/>
          <w:sz w:val="28"/>
          <w:szCs w:val="28"/>
          <w:lang w:val="kk-KZ"/>
        </w:rPr>
        <w:t xml:space="preserve">яда немесе біріктірілген емде қолдануға байланыссыз </w:t>
      </w:r>
      <w:r w:rsidRPr="009D699B">
        <w:rPr>
          <w:rFonts w:ascii="Times New Roman" w:hAnsi="Times New Roman"/>
          <w:sz w:val="28"/>
          <w:szCs w:val="28"/>
        </w:rPr>
        <w:t xml:space="preserve">8 </w:t>
      </w:r>
      <w:r w:rsidRPr="009D699B">
        <w:rPr>
          <w:rFonts w:ascii="Times New Roman" w:hAnsi="Times New Roman"/>
          <w:sz w:val="28"/>
          <w:szCs w:val="28"/>
          <w:lang w:val="kk-KZ"/>
        </w:rPr>
        <w:t>күнді құрады</w:t>
      </w:r>
      <w:r w:rsidRPr="009D699B">
        <w:rPr>
          <w:rFonts w:ascii="Times New Roman" w:hAnsi="Times New Roman"/>
          <w:sz w:val="28"/>
          <w:szCs w:val="28"/>
        </w:rPr>
        <w:t>.</w:t>
      </w:r>
    </w:p>
    <w:p w14:paraId="7177DCC1" w14:textId="77777777" w:rsidR="008D6D62" w:rsidRPr="009D699B" w:rsidRDefault="008D6D62" w:rsidP="008D6D62">
      <w:pPr>
        <w:spacing w:after="0" w:line="240" w:lineRule="auto"/>
        <w:jc w:val="both"/>
        <w:rPr>
          <w:rFonts w:ascii="Times New Roman" w:hAnsi="Times New Roman"/>
          <w:sz w:val="28"/>
          <w:szCs w:val="28"/>
        </w:rPr>
      </w:pPr>
      <w:r w:rsidRPr="009D699B">
        <w:rPr>
          <w:rFonts w:ascii="Times New Roman" w:hAnsi="Times New Roman"/>
          <w:sz w:val="28"/>
          <w:szCs w:val="28"/>
          <w:lang w:val="kk-KZ"/>
        </w:rPr>
        <w:t>Ауыр</w:t>
      </w:r>
      <w:r w:rsidRPr="009D699B">
        <w:rPr>
          <w:rFonts w:ascii="Times New Roman" w:hAnsi="Times New Roman"/>
          <w:sz w:val="28"/>
          <w:szCs w:val="28"/>
        </w:rPr>
        <w:t xml:space="preserve"> </w:t>
      </w:r>
      <w:proofErr w:type="spellStart"/>
      <w:r w:rsidRPr="009D699B">
        <w:rPr>
          <w:rFonts w:ascii="Times New Roman" w:hAnsi="Times New Roman"/>
          <w:sz w:val="28"/>
          <w:szCs w:val="28"/>
        </w:rPr>
        <w:t>транзитор</w:t>
      </w:r>
      <w:proofErr w:type="spellEnd"/>
      <w:r w:rsidRPr="009D699B">
        <w:rPr>
          <w:rFonts w:ascii="Times New Roman" w:hAnsi="Times New Roman"/>
          <w:sz w:val="28"/>
          <w:szCs w:val="28"/>
          <w:lang w:val="kk-KZ"/>
        </w:rPr>
        <w:t>лық жедел</w:t>
      </w:r>
      <w:r w:rsidRPr="009D699B">
        <w:rPr>
          <w:rFonts w:ascii="Times New Roman" w:hAnsi="Times New Roman"/>
          <w:sz w:val="28"/>
          <w:szCs w:val="28"/>
        </w:rPr>
        <w:t xml:space="preserve"> </w:t>
      </w:r>
      <w:proofErr w:type="spellStart"/>
      <w:r w:rsidRPr="009D699B">
        <w:rPr>
          <w:rFonts w:ascii="Times New Roman" w:hAnsi="Times New Roman"/>
          <w:sz w:val="28"/>
          <w:szCs w:val="28"/>
        </w:rPr>
        <w:t>холинерги</w:t>
      </w:r>
      <w:proofErr w:type="spellEnd"/>
      <w:r w:rsidRPr="009D699B">
        <w:rPr>
          <w:rFonts w:ascii="Times New Roman" w:hAnsi="Times New Roman"/>
          <w:sz w:val="28"/>
          <w:szCs w:val="28"/>
          <w:lang w:val="kk-KZ"/>
        </w:rPr>
        <w:t xml:space="preserve">ялық </w:t>
      </w:r>
      <w:r w:rsidRPr="009D699B">
        <w:rPr>
          <w:rFonts w:ascii="Times New Roman" w:hAnsi="Times New Roman"/>
          <w:sz w:val="28"/>
          <w:szCs w:val="28"/>
        </w:rPr>
        <w:t>синдром</w:t>
      </w:r>
      <w:r w:rsidRPr="009D699B">
        <w:rPr>
          <w:rFonts w:ascii="Times New Roman" w:hAnsi="Times New Roman"/>
          <w:sz w:val="28"/>
          <w:szCs w:val="28"/>
          <w:lang w:val="kk-KZ"/>
        </w:rPr>
        <w:t xml:space="preserve"> өте жиі байқалды</w:t>
      </w:r>
      <w:r w:rsidRPr="009D699B">
        <w:rPr>
          <w:rFonts w:ascii="Times New Roman" w:hAnsi="Times New Roman"/>
          <w:sz w:val="28"/>
          <w:szCs w:val="28"/>
        </w:rPr>
        <w:t xml:space="preserve">. </w:t>
      </w:r>
      <w:r w:rsidRPr="009D699B">
        <w:rPr>
          <w:rFonts w:ascii="Times New Roman" w:hAnsi="Times New Roman"/>
          <w:sz w:val="28"/>
          <w:szCs w:val="28"/>
          <w:lang w:val="kk-KZ"/>
        </w:rPr>
        <w:t>Негізгі</w:t>
      </w:r>
      <w:r w:rsidRPr="009D699B">
        <w:rPr>
          <w:rFonts w:ascii="Times New Roman" w:hAnsi="Times New Roman"/>
          <w:sz w:val="28"/>
          <w:szCs w:val="28"/>
        </w:rPr>
        <w:t xml:space="preserve"> симптом</w:t>
      </w:r>
      <w:r w:rsidRPr="009D699B">
        <w:rPr>
          <w:rFonts w:ascii="Times New Roman" w:hAnsi="Times New Roman"/>
          <w:sz w:val="28"/>
          <w:szCs w:val="28"/>
          <w:lang w:val="kk-KZ"/>
        </w:rPr>
        <w:t>дар</w:t>
      </w:r>
      <w:r w:rsidRPr="009D699B">
        <w:rPr>
          <w:rFonts w:ascii="Times New Roman" w:hAnsi="Times New Roman"/>
          <w:sz w:val="28"/>
          <w:szCs w:val="28"/>
        </w:rPr>
        <w:t xml:space="preserve">ы </w:t>
      </w:r>
      <w:r w:rsidRPr="009D699B">
        <w:rPr>
          <w:rFonts w:ascii="Times New Roman" w:hAnsi="Times New Roman"/>
          <w:sz w:val="28"/>
          <w:szCs w:val="28"/>
          <w:lang w:val="kk-KZ"/>
        </w:rPr>
        <w:t>ерте</w:t>
      </w:r>
      <w:r w:rsidRPr="009D699B">
        <w:rPr>
          <w:rFonts w:ascii="Times New Roman" w:hAnsi="Times New Roman"/>
          <w:sz w:val="28"/>
          <w:szCs w:val="28"/>
        </w:rPr>
        <w:t xml:space="preserve"> </w:t>
      </w:r>
      <w:proofErr w:type="spellStart"/>
      <w:r w:rsidRPr="009D699B">
        <w:rPr>
          <w:rFonts w:ascii="Times New Roman" w:hAnsi="Times New Roman"/>
          <w:sz w:val="28"/>
          <w:szCs w:val="28"/>
        </w:rPr>
        <w:t>диаре</w:t>
      </w:r>
      <w:proofErr w:type="spellEnd"/>
      <w:r w:rsidRPr="009D699B">
        <w:rPr>
          <w:rFonts w:ascii="Times New Roman" w:hAnsi="Times New Roman"/>
          <w:sz w:val="28"/>
          <w:szCs w:val="28"/>
          <w:lang w:val="kk-KZ"/>
        </w:rPr>
        <w:t>ямен</w:t>
      </w:r>
      <w:r w:rsidRPr="009D699B">
        <w:rPr>
          <w:rFonts w:ascii="Times New Roman" w:hAnsi="Times New Roman"/>
          <w:sz w:val="28"/>
          <w:szCs w:val="28"/>
        </w:rPr>
        <w:t xml:space="preserve"> </w:t>
      </w:r>
      <w:r w:rsidRPr="009D699B">
        <w:rPr>
          <w:rFonts w:ascii="Times New Roman" w:hAnsi="Times New Roman"/>
          <w:sz w:val="28"/>
          <w:szCs w:val="28"/>
          <w:lang w:val="kk-KZ"/>
        </w:rPr>
        <w:t xml:space="preserve">және </w:t>
      </w:r>
      <w:proofErr w:type="spellStart"/>
      <w:r w:rsidRPr="009D699B">
        <w:rPr>
          <w:rFonts w:ascii="Times New Roman" w:hAnsi="Times New Roman"/>
          <w:sz w:val="28"/>
          <w:szCs w:val="28"/>
        </w:rPr>
        <w:t>иринотекан</w:t>
      </w:r>
      <w:proofErr w:type="spellEnd"/>
      <w:r w:rsidRPr="009D699B">
        <w:rPr>
          <w:rFonts w:ascii="Times New Roman" w:hAnsi="Times New Roman"/>
          <w:sz w:val="28"/>
          <w:szCs w:val="28"/>
        </w:rPr>
        <w:t xml:space="preserve"> </w:t>
      </w:r>
      <w:proofErr w:type="spellStart"/>
      <w:r w:rsidRPr="009D699B">
        <w:rPr>
          <w:rFonts w:ascii="Times New Roman" w:hAnsi="Times New Roman"/>
          <w:sz w:val="28"/>
          <w:szCs w:val="28"/>
        </w:rPr>
        <w:t>инфузи</w:t>
      </w:r>
      <w:proofErr w:type="spellEnd"/>
      <w:r w:rsidRPr="009D699B">
        <w:rPr>
          <w:rFonts w:ascii="Times New Roman" w:hAnsi="Times New Roman"/>
          <w:sz w:val="28"/>
          <w:szCs w:val="28"/>
          <w:lang w:val="kk-KZ"/>
        </w:rPr>
        <w:t>ясы кезінде немесе одан кейін алғашқы 24 сағаттың ішінде туындайтын іштің ауыруы</w:t>
      </w:r>
      <w:r w:rsidRPr="009D699B">
        <w:rPr>
          <w:rFonts w:ascii="Times New Roman" w:hAnsi="Times New Roman"/>
          <w:sz w:val="28"/>
          <w:szCs w:val="28"/>
        </w:rPr>
        <w:t xml:space="preserve">, </w:t>
      </w:r>
      <w:r w:rsidRPr="009D699B">
        <w:rPr>
          <w:rFonts w:ascii="Times New Roman" w:hAnsi="Times New Roman"/>
          <w:sz w:val="28"/>
          <w:szCs w:val="28"/>
          <w:lang w:val="kk-KZ"/>
        </w:rPr>
        <w:t>тершеңдік</w:t>
      </w:r>
      <w:r w:rsidRPr="009D699B">
        <w:rPr>
          <w:rFonts w:ascii="Times New Roman" w:hAnsi="Times New Roman"/>
          <w:sz w:val="28"/>
          <w:szCs w:val="28"/>
        </w:rPr>
        <w:t xml:space="preserve">, </w:t>
      </w:r>
      <w:proofErr w:type="spellStart"/>
      <w:r w:rsidRPr="009D699B">
        <w:rPr>
          <w:rFonts w:ascii="Times New Roman" w:hAnsi="Times New Roman"/>
          <w:sz w:val="28"/>
          <w:szCs w:val="28"/>
        </w:rPr>
        <w:t>миоз</w:t>
      </w:r>
      <w:proofErr w:type="spellEnd"/>
      <w:r w:rsidRPr="009D699B">
        <w:rPr>
          <w:rFonts w:ascii="Times New Roman" w:hAnsi="Times New Roman"/>
          <w:sz w:val="28"/>
          <w:szCs w:val="28"/>
        </w:rPr>
        <w:t xml:space="preserve"> </w:t>
      </w:r>
      <w:r w:rsidRPr="009D699B">
        <w:rPr>
          <w:rFonts w:ascii="Times New Roman" w:hAnsi="Times New Roman"/>
          <w:sz w:val="28"/>
          <w:szCs w:val="28"/>
          <w:lang w:val="kk-KZ"/>
        </w:rPr>
        <w:t>және сілекейдің көп бөлінуі сияқты басқа</w:t>
      </w:r>
      <w:r w:rsidRPr="009D699B">
        <w:rPr>
          <w:rFonts w:ascii="Times New Roman" w:hAnsi="Times New Roman"/>
          <w:sz w:val="28"/>
          <w:szCs w:val="28"/>
        </w:rPr>
        <w:t xml:space="preserve"> </w:t>
      </w:r>
      <w:r w:rsidRPr="009D699B">
        <w:rPr>
          <w:rFonts w:ascii="Times New Roman" w:hAnsi="Times New Roman"/>
          <w:sz w:val="28"/>
          <w:szCs w:val="28"/>
          <w:lang w:val="kk-KZ"/>
        </w:rPr>
        <w:t>оқиғалармен қатар жүрді</w:t>
      </w:r>
      <w:r w:rsidRPr="009D699B">
        <w:rPr>
          <w:rFonts w:ascii="Times New Roman" w:hAnsi="Times New Roman"/>
          <w:sz w:val="28"/>
          <w:szCs w:val="28"/>
        </w:rPr>
        <w:t xml:space="preserve">. </w:t>
      </w:r>
      <w:r w:rsidRPr="009D699B">
        <w:rPr>
          <w:rFonts w:ascii="Times New Roman" w:hAnsi="Times New Roman"/>
          <w:sz w:val="28"/>
          <w:szCs w:val="28"/>
          <w:lang w:val="kk-KZ"/>
        </w:rPr>
        <w:t>Аталған</w:t>
      </w:r>
      <w:r w:rsidRPr="009D699B">
        <w:rPr>
          <w:rFonts w:ascii="Times New Roman" w:hAnsi="Times New Roman"/>
          <w:sz w:val="28"/>
          <w:szCs w:val="28"/>
        </w:rPr>
        <w:t xml:space="preserve"> симптом</w:t>
      </w:r>
      <w:r w:rsidRPr="009D699B">
        <w:rPr>
          <w:rFonts w:ascii="Times New Roman" w:hAnsi="Times New Roman"/>
          <w:sz w:val="28"/>
          <w:szCs w:val="28"/>
          <w:lang w:val="kk-KZ"/>
        </w:rPr>
        <w:t xml:space="preserve">дар </w:t>
      </w:r>
      <w:r w:rsidRPr="009D699B">
        <w:rPr>
          <w:rFonts w:ascii="Times New Roman" w:hAnsi="Times New Roman"/>
          <w:sz w:val="28"/>
          <w:szCs w:val="28"/>
        </w:rPr>
        <w:t>атропин</w:t>
      </w:r>
      <w:r w:rsidRPr="009D699B">
        <w:rPr>
          <w:rFonts w:ascii="Times New Roman" w:hAnsi="Times New Roman"/>
          <w:sz w:val="28"/>
          <w:szCs w:val="28"/>
          <w:lang w:val="kk-KZ"/>
        </w:rPr>
        <w:t xml:space="preserve"> қабылдаудан кейін жоғалады</w:t>
      </w:r>
      <w:r w:rsidRPr="009D699B">
        <w:rPr>
          <w:rFonts w:ascii="Times New Roman" w:hAnsi="Times New Roman"/>
          <w:sz w:val="28"/>
          <w:szCs w:val="28"/>
        </w:rPr>
        <w:t>.</w:t>
      </w:r>
    </w:p>
    <w:p w14:paraId="1E5CD924" w14:textId="77777777" w:rsidR="008D6D62" w:rsidRPr="009D699B" w:rsidRDefault="008D6D62" w:rsidP="008D6D62">
      <w:pPr>
        <w:spacing w:after="0" w:line="240" w:lineRule="auto"/>
        <w:jc w:val="both"/>
        <w:rPr>
          <w:rFonts w:ascii="Times New Roman" w:hAnsi="Times New Roman"/>
          <w:i/>
          <w:iCs/>
          <w:sz w:val="28"/>
          <w:szCs w:val="28"/>
        </w:rPr>
      </w:pPr>
      <w:proofErr w:type="spellStart"/>
      <w:r w:rsidRPr="009D699B">
        <w:rPr>
          <w:rFonts w:ascii="Times New Roman" w:hAnsi="Times New Roman"/>
          <w:i/>
          <w:iCs/>
          <w:sz w:val="28"/>
          <w:szCs w:val="28"/>
        </w:rPr>
        <w:t>Монотерапия</w:t>
      </w:r>
      <w:proofErr w:type="spellEnd"/>
    </w:p>
    <w:p w14:paraId="6B030BD3" w14:textId="77777777" w:rsidR="008D6D62" w:rsidRPr="009D699B" w:rsidRDefault="008D6D62" w:rsidP="008D6D62">
      <w:pPr>
        <w:spacing w:after="0" w:line="240" w:lineRule="auto"/>
        <w:jc w:val="both"/>
        <w:rPr>
          <w:rFonts w:ascii="Times New Roman" w:hAnsi="Times New Roman"/>
          <w:sz w:val="28"/>
          <w:szCs w:val="28"/>
          <w:lang w:val="kk-KZ"/>
        </w:rPr>
      </w:pPr>
      <w:proofErr w:type="spellStart"/>
      <w:r w:rsidRPr="009D699B">
        <w:rPr>
          <w:rFonts w:ascii="Times New Roman" w:hAnsi="Times New Roman"/>
          <w:sz w:val="28"/>
          <w:szCs w:val="28"/>
        </w:rPr>
        <w:t>Иринотекан</w:t>
      </w:r>
      <w:proofErr w:type="spellEnd"/>
      <w:r w:rsidRPr="009D699B">
        <w:rPr>
          <w:rFonts w:ascii="Times New Roman" w:hAnsi="Times New Roman"/>
          <w:sz w:val="28"/>
          <w:szCs w:val="28"/>
          <w:lang w:val="kk-KZ"/>
        </w:rPr>
        <w:t xml:space="preserve"> енгізумен байланысты болуы мүмкін немесе ықтимал деп саналатын келесі жағымсыз реакциялар </w:t>
      </w:r>
      <w:r w:rsidRPr="009D699B">
        <w:rPr>
          <w:rFonts w:ascii="Times New Roman" w:hAnsi="Times New Roman"/>
          <w:sz w:val="28"/>
          <w:szCs w:val="28"/>
        </w:rPr>
        <w:t>765 пациент</w:t>
      </w:r>
      <w:r w:rsidRPr="009D699B">
        <w:rPr>
          <w:rFonts w:ascii="Times New Roman" w:hAnsi="Times New Roman"/>
          <w:sz w:val="28"/>
          <w:szCs w:val="28"/>
          <w:lang w:val="kk-KZ"/>
        </w:rPr>
        <w:t>те</w:t>
      </w:r>
      <w:r w:rsidRPr="009D699B">
        <w:rPr>
          <w:rFonts w:ascii="Times New Roman" w:hAnsi="Times New Roman"/>
          <w:sz w:val="28"/>
          <w:szCs w:val="28"/>
        </w:rPr>
        <w:t xml:space="preserve"> </w:t>
      </w:r>
      <w:proofErr w:type="spellStart"/>
      <w:proofErr w:type="gramStart"/>
      <w:r w:rsidRPr="009D699B">
        <w:rPr>
          <w:rFonts w:ascii="Times New Roman" w:hAnsi="Times New Roman"/>
          <w:sz w:val="28"/>
          <w:szCs w:val="28"/>
        </w:rPr>
        <w:t>монотерапи</w:t>
      </w:r>
      <w:proofErr w:type="spellEnd"/>
      <w:r w:rsidRPr="009D699B">
        <w:rPr>
          <w:rFonts w:ascii="Times New Roman" w:hAnsi="Times New Roman"/>
          <w:sz w:val="28"/>
          <w:szCs w:val="28"/>
          <w:lang w:val="kk-KZ"/>
        </w:rPr>
        <w:t xml:space="preserve">яда </w:t>
      </w:r>
      <w:r w:rsidRPr="009D699B">
        <w:rPr>
          <w:rFonts w:ascii="Times New Roman" w:hAnsi="Times New Roman"/>
          <w:sz w:val="28"/>
          <w:szCs w:val="28"/>
        </w:rPr>
        <w:t xml:space="preserve"> 350</w:t>
      </w:r>
      <w:proofErr w:type="gramEnd"/>
      <w:r w:rsidRPr="009D699B">
        <w:rPr>
          <w:rFonts w:ascii="Times New Roman" w:hAnsi="Times New Roman"/>
          <w:sz w:val="28"/>
          <w:szCs w:val="28"/>
        </w:rPr>
        <w:t xml:space="preserve"> мг/м² </w:t>
      </w:r>
      <w:r w:rsidRPr="009D699B">
        <w:rPr>
          <w:rFonts w:ascii="Times New Roman" w:hAnsi="Times New Roman"/>
          <w:sz w:val="28"/>
          <w:szCs w:val="28"/>
          <w:lang w:val="kk-KZ"/>
        </w:rPr>
        <w:t>ұсынылған дозада тіркелді</w:t>
      </w:r>
      <w:r w:rsidRPr="009D699B">
        <w:rPr>
          <w:rFonts w:ascii="Times New Roman" w:hAnsi="Times New Roman"/>
          <w:sz w:val="28"/>
          <w:szCs w:val="28"/>
        </w:rPr>
        <w:t xml:space="preserve">. </w:t>
      </w:r>
      <w:r w:rsidRPr="009D699B">
        <w:rPr>
          <w:rFonts w:ascii="Times New Roman" w:hAnsi="Times New Roman"/>
          <w:sz w:val="28"/>
          <w:szCs w:val="28"/>
          <w:lang w:val="kk-KZ"/>
        </w:rPr>
        <w:t>Әрбір жиілік тобында</w:t>
      </w:r>
      <w:r w:rsidRPr="009D699B">
        <w:rPr>
          <w:rFonts w:ascii="Times New Roman" w:hAnsi="Times New Roman"/>
          <w:sz w:val="28"/>
          <w:szCs w:val="28"/>
        </w:rPr>
        <w:t xml:space="preserve"> </w:t>
      </w:r>
      <w:r w:rsidRPr="009D699B">
        <w:rPr>
          <w:rFonts w:ascii="Times New Roman" w:hAnsi="Times New Roman"/>
          <w:sz w:val="28"/>
          <w:szCs w:val="28"/>
          <w:lang w:val="kk-KZ"/>
        </w:rPr>
        <w:t>жағымсыз</w:t>
      </w:r>
      <w:r w:rsidRPr="009D699B">
        <w:rPr>
          <w:rFonts w:ascii="Times New Roman" w:hAnsi="Times New Roman"/>
          <w:sz w:val="28"/>
          <w:szCs w:val="28"/>
        </w:rPr>
        <w:t xml:space="preserve"> </w:t>
      </w:r>
      <w:proofErr w:type="spellStart"/>
      <w:r w:rsidRPr="009D699B">
        <w:rPr>
          <w:rFonts w:ascii="Times New Roman" w:hAnsi="Times New Roman"/>
          <w:sz w:val="28"/>
          <w:szCs w:val="28"/>
        </w:rPr>
        <w:t>реакци</w:t>
      </w:r>
      <w:proofErr w:type="spellEnd"/>
      <w:r w:rsidRPr="009D699B">
        <w:rPr>
          <w:rFonts w:ascii="Times New Roman" w:hAnsi="Times New Roman"/>
          <w:sz w:val="28"/>
          <w:szCs w:val="28"/>
          <w:lang w:val="kk-KZ"/>
        </w:rPr>
        <w:t>ялар</w:t>
      </w:r>
      <w:r w:rsidRPr="009D699B">
        <w:rPr>
          <w:rFonts w:ascii="Times New Roman" w:hAnsi="Times New Roman"/>
          <w:sz w:val="28"/>
          <w:szCs w:val="28"/>
        </w:rPr>
        <w:t xml:space="preserve"> </w:t>
      </w:r>
      <w:r w:rsidRPr="009D699B">
        <w:rPr>
          <w:rFonts w:ascii="Times New Roman" w:hAnsi="Times New Roman"/>
          <w:sz w:val="28"/>
          <w:szCs w:val="28"/>
          <w:lang w:val="kk-KZ"/>
        </w:rPr>
        <w:t>күрделілігінің кему тәртібімен ұсынылған</w:t>
      </w:r>
      <w:r w:rsidRPr="009D699B">
        <w:rPr>
          <w:rFonts w:ascii="Times New Roman" w:hAnsi="Times New Roman"/>
          <w:sz w:val="28"/>
          <w:szCs w:val="28"/>
        </w:rPr>
        <w:t xml:space="preserve">. </w:t>
      </w:r>
      <w:r w:rsidRPr="009D699B">
        <w:rPr>
          <w:rFonts w:ascii="Times New Roman" w:hAnsi="Times New Roman"/>
          <w:sz w:val="28"/>
          <w:szCs w:val="28"/>
          <w:lang w:val="kk-KZ"/>
        </w:rPr>
        <w:t>Жиіліктері былай анықталады</w:t>
      </w:r>
      <w:r w:rsidRPr="009D699B">
        <w:rPr>
          <w:rFonts w:ascii="Times New Roman" w:hAnsi="Times New Roman"/>
          <w:sz w:val="28"/>
          <w:szCs w:val="28"/>
        </w:rPr>
        <w:t xml:space="preserve">: </w:t>
      </w:r>
      <w:r w:rsidRPr="009D699B">
        <w:rPr>
          <w:rFonts w:ascii="Times New Roman" w:hAnsi="Times New Roman"/>
          <w:i/>
          <w:iCs/>
          <w:sz w:val="28"/>
          <w:szCs w:val="28"/>
          <w:lang w:val="kk-KZ"/>
        </w:rPr>
        <w:t>өте жиі</w:t>
      </w:r>
      <w:r w:rsidRPr="009D699B">
        <w:rPr>
          <w:rFonts w:ascii="Times New Roman" w:hAnsi="Times New Roman"/>
          <w:i/>
          <w:iCs/>
          <w:sz w:val="28"/>
          <w:szCs w:val="28"/>
        </w:rPr>
        <w:t xml:space="preserve"> (≥ 1/10), </w:t>
      </w:r>
      <w:r w:rsidRPr="009D699B">
        <w:rPr>
          <w:rFonts w:ascii="Times New Roman" w:hAnsi="Times New Roman"/>
          <w:i/>
          <w:iCs/>
          <w:sz w:val="28"/>
          <w:szCs w:val="28"/>
          <w:lang w:val="kk-KZ"/>
        </w:rPr>
        <w:t>жиі</w:t>
      </w:r>
      <w:r w:rsidRPr="009D699B">
        <w:rPr>
          <w:rFonts w:ascii="Times New Roman" w:hAnsi="Times New Roman"/>
          <w:i/>
          <w:iCs/>
          <w:sz w:val="28"/>
          <w:szCs w:val="28"/>
        </w:rPr>
        <w:t xml:space="preserve"> (≥ 1/100 </w:t>
      </w:r>
      <w:r w:rsidRPr="009D699B">
        <w:rPr>
          <w:rFonts w:ascii="Times New Roman" w:hAnsi="Times New Roman"/>
          <w:i/>
          <w:iCs/>
          <w:sz w:val="28"/>
          <w:szCs w:val="28"/>
          <w:lang w:val="kk-KZ"/>
        </w:rPr>
        <w:t>-</w:t>
      </w:r>
      <w:r w:rsidRPr="009D699B">
        <w:rPr>
          <w:rFonts w:ascii="Times New Roman" w:hAnsi="Times New Roman"/>
          <w:i/>
          <w:iCs/>
          <w:sz w:val="28"/>
          <w:szCs w:val="28"/>
        </w:rPr>
        <w:t xml:space="preserve"> &lt;1/10</w:t>
      </w:r>
      <w:r w:rsidRPr="009D699B">
        <w:rPr>
          <w:rFonts w:ascii="Times New Roman" w:hAnsi="Times New Roman"/>
          <w:i/>
          <w:iCs/>
          <w:sz w:val="28"/>
          <w:szCs w:val="28"/>
          <w:lang w:val="kk-KZ"/>
        </w:rPr>
        <w:t xml:space="preserve"> дейін</w:t>
      </w:r>
      <w:r w:rsidRPr="009D699B">
        <w:rPr>
          <w:rFonts w:ascii="Times New Roman" w:hAnsi="Times New Roman"/>
          <w:i/>
          <w:iCs/>
          <w:sz w:val="28"/>
          <w:szCs w:val="28"/>
        </w:rPr>
        <w:t xml:space="preserve">), </w:t>
      </w:r>
      <w:r w:rsidRPr="009D699B">
        <w:rPr>
          <w:rFonts w:ascii="Times New Roman" w:hAnsi="Times New Roman"/>
          <w:i/>
          <w:iCs/>
          <w:sz w:val="28"/>
          <w:szCs w:val="28"/>
          <w:lang w:val="kk-KZ"/>
        </w:rPr>
        <w:t>жиі емес</w:t>
      </w:r>
      <w:r w:rsidRPr="009D699B">
        <w:rPr>
          <w:rFonts w:ascii="Times New Roman" w:hAnsi="Times New Roman"/>
          <w:i/>
          <w:iCs/>
          <w:sz w:val="28"/>
          <w:szCs w:val="28"/>
        </w:rPr>
        <w:t xml:space="preserve"> (≥ 1/1000 </w:t>
      </w:r>
      <w:r w:rsidRPr="009D699B">
        <w:rPr>
          <w:rFonts w:ascii="Times New Roman" w:hAnsi="Times New Roman"/>
          <w:i/>
          <w:iCs/>
          <w:sz w:val="28"/>
          <w:szCs w:val="28"/>
          <w:lang w:val="kk-KZ"/>
        </w:rPr>
        <w:t>-</w:t>
      </w:r>
      <w:r w:rsidRPr="009D699B">
        <w:rPr>
          <w:rFonts w:ascii="Times New Roman" w:hAnsi="Times New Roman"/>
          <w:i/>
          <w:iCs/>
          <w:sz w:val="28"/>
          <w:szCs w:val="28"/>
        </w:rPr>
        <w:t xml:space="preserve"> &lt;1/100</w:t>
      </w:r>
      <w:r w:rsidRPr="009D699B">
        <w:rPr>
          <w:rFonts w:ascii="Times New Roman" w:hAnsi="Times New Roman"/>
          <w:i/>
          <w:iCs/>
          <w:sz w:val="28"/>
          <w:szCs w:val="28"/>
          <w:lang w:val="kk-KZ"/>
        </w:rPr>
        <w:t xml:space="preserve"> дейін</w:t>
      </w:r>
      <w:r w:rsidRPr="009D699B">
        <w:rPr>
          <w:rFonts w:ascii="Times New Roman" w:hAnsi="Times New Roman"/>
          <w:i/>
          <w:iCs/>
          <w:sz w:val="28"/>
          <w:szCs w:val="28"/>
        </w:rPr>
        <w:t xml:space="preserve">), </w:t>
      </w:r>
      <w:r w:rsidRPr="009D699B">
        <w:rPr>
          <w:rFonts w:ascii="Times New Roman" w:hAnsi="Times New Roman"/>
          <w:i/>
          <w:iCs/>
          <w:sz w:val="28"/>
          <w:szCs w:val="28"/>
          <w:lang w:val="kk-KZ"/>
        </w:rPr>
        <w:t>сирек</w:t>
      </w:r>
      <w:r w:rsidRPr="009D699B">
        <w:rPr>
          <w:rFonts w:ascii="Times New Roman" w:hAnsi="Times New Roman"/>
          <w:i/>
          <w:iCs/>
          <w:sz w:val="28"/>
          <w:szCs w:val="28"/>
        </w:rPr>
        <w:t xml:space="preserve"> (≥ 1/10 000 </w:t>
      </w:r>
      <w:r w:rsidRPr="009D699B">
        <w:rPr>
          <w:rFonts w:ascii="Times New Roman" w:hAnsi="Times New Roman"/>
          <w:i/>
          <w:iCs/>
          <w:sz w:val="28"/>
          <w:szCs w:val="28"/>
          <w:lang w:val="kk-KZ"/>
        </w:rPr>
        <w:t>-</w:t>
      </w:r>
      <w:r w:rsidRPr="009D699B">
        <w:rPr>
          <w:rFonts w:ascii="Times New Roman" w:hAnsi="Times New Roman"/>
          <w:i/>
          <w:iCs/>
          <w:sz w:val="28"/>
          <w:szCs w:val="28"/>
        </w:rPr>
        <w:t xml:space="preserve"> &lt;1 / 1000</w:t>
      </w:r>
      <w:r w:rsidRPr="009D699B">
        <w:rPr>
          <w:rFonts w:ascii="Times New Roman" w:hAnsi="Times New Roman"/>
          <w:i/>
          <w:iCs/>
          <w:sz w:val="28"/>
          <w:szCs w:val="28"/>
          <w:lang w:val="kk-KZ"/>
        </w:rPr>
        <w:t xml:space="preserve"> дейін</w:t>
      </w:r>
      <w:r w:rsidRPr="009D699B">
        <w:rPr>
          <w:rFonts w:ascii="Times New Roman" w:hAnsi="Times New Roman"/>
          <w:i/>
          <w:iCs/>
          <w:sz w:val="28"/>
          <w:szCs w:val="28"/>
        </w:rPr>
        <w:t xml:space="preserve">) </w:t>
      </w:r>
      <w:r w:rsidRPr="009D699B">
        <w:rPr>
          <w:rFonts w:ascii="Times New Roman" w:hAnsi="Times New Roman"/>
          <w:i/>
          <w:iCs/>
          <w:sz w:val="28"/>
          <w:szCs w:val="28"/>
          <w:lang w:val="kk-KZ"/>
        </w:rPr>
        <w:t>және өте сирек</w:t>
      </w:r>
      <w:r w:rsidRPr="009D699B">
        <w:rPr>
          <w:rFonts w:ascii="Times New Roman" w:hAnsi="Times New Roman"/>
          <w:i/>
          <w:iCs/>
          <w:sz w:val="28"/>
          <w:szCs w:val="28"/>
        </w:rPr>
        <w:t xml:space="preserve"> (&lt;1/10 000).</w:t>
      </w:r>
      <w:r w:rsidRPr="009D699B">
        <w:rPr>
          <w:rFonts w:ascii="Times New Roman" w:hAnsi="Times New Roman"/>
          <w:i/>
          <w:iCs/>
          <w:sz w:val="28"/>
          <w:szCs w:val="28"/>
          <w:lang w:val="kk-KZ"/>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6"/>
        <w:gridCol w:w="3096"/>
      </w:tblGrid>
      <w:tr w:rsidR="008D6D62" w:rsidRPr="00073E1F" w14:paraId="0E940359" w14:textId="77777777" w:rsidTr="00D87E55">
        <w:tc>
          <w:tcPr>
            <w:tcW w:w="9287" w:type="dxa"/>
            <w:gridSpan w:val="3"/>
            <w:shd w:val="clear" w:color="auto" w:fill="auto"/>
          </w:tcPr>
          <w:p w14:paraId="6EE97E02" w14:textId="77777777" w:rsidR="008D6D62" w:rsidRPr="009D699B" w:rsidRDefault="008D6D62" w:rsidP="00D87E55">
            <w:pPr>
              <w:spacing w:after="0" w:line="240" w:lineRule="auto"/>
              <w:jc w:val="both"/>
              <w:rPr>
                <w:rFonts w:ascii="Times New Roman" w:hAnsi="Times New Roman"/>
                <w:b/>
                <w:bCs/>
                <w:sz w:val="28"/>
                <w:szCs w:val="28"/>
                <w:lang w:val="kk-KZ"/>
              </w:rPr>
            </w:pPr>
            <w:r w:rsidRPr="009D699B">
              <w:rPr>
                <w:rFonts w:ascii="Times New Roman" w:hAnsi="Times New Roman"/>
                <w:b/>
                <w:bCs/>
                <w:sz w:val="28"/>
                <w:szCs w:val="28"/>
                <w:lang w:val="kk-KZ"/>
              </w:rPr>
              <w:t>Иринотеканды монотерапияда (әр 3 апта сайын 350 мг/м</w:t>
            </w:r>
            <w:r w:rsidRPr="009D699B">
              <w:rPr>
                <w:rFonts w:ascii="Times New Roman" w:hAnsi="Times New Roman"/>
                <w:b/>
                <w:bCs/>
                <w:sz w:val="28"/>
                <w:szCs w:val="28"/>
                <w:vertAlign w:val="superscript"/>
                <w:lang w:val="kk-KZ"/>
              </w:rPr>
              <w:t>2</w:t>
            </w:r>
            <w:r w:rsidRPr="009D699B">
              <w:rPr>
                <w:rFonts w:ascii="Times New Roman" w:hAnsi="Times New Roman"/>
                <w:b/>
                <w:bCs/>
                <w:sz w:val="28"/>
                <w:szCs w:val="28"/>
                <w:lang w:val="kk-KZ"/>
              </w:rPr>
              <w:t>) пайдалану кезінде тіркелген жағымсыз реакциялар</w:t>
            </w:r>
          </w:p>
        </w:tc>
      </w:tr>
      <w:tr w:rsidR="008D6D62" w:rsidRPr="009D699B" w14:paraId="6032D874" w14:textId="77777777" w:rsidTr="00D87E55">
        <w:tc>
          <w:tcPr>
            <w:tcW w:w="3095" w:type="dxa"/>
            <w:shd w:val="clear" w:color="auto" w:fill="auto"/>
          </w:tcPr>
          <w:p w14:paraId="5F51211B" w14:textId="77777777" w:rsidR="008D6D62" w:rsidRPr="009D699B" w:rsidRDefault="008D6D62" w:rsidP="00D87E55">
            <w:pPr>
              <w:spacing w:after="0" w:line="240" w:lineRule="auto"/>
              <w:jc w:val="both"/>
              <w:rPr>
                <w:rFonts w:ascii="Times New Roman" w:hAnsi="Times New Roman"/>
                <w:sz w:val="28"/>
                <w:szCs w:val="28"/>
                <w:lang w:val="kk-KZ"/>
              </w:rPr>
            </w:pPr>
            <w:r w:rsidRPr="009D699B">
              <w:rPr>
                <w:rFonts w:ascii="Times New Roman" w:hAnsi="Times New Roman"/>
                <w:sz w:val="28"/>
                <w:szCs w:val="28"/>
                <w:lang w:val="kk-KZ"/>
              </w:rPr>
              <w:t>MedDRA бойынша жүйелік-ағзалық жіктеме</w:t>
            </w:r>
          </w:p>
        </w:tc>
        <w:tc>
          <w:tcPr>
            <w:tcW w:w="3096" w:type="dxa"/>
            <w:shd w:val="clear" w:color="auto" w:fill="auto"/>
          </w:tcPr>
          <w:p w14:paraId="466FF65B" w14:textId="77777777" w:rsidR="008D6D62" w:rsidRPr="009D699B" w:rsidRDefault="008D6D62" w:rsidP="00D87E55">
            <w:pPr>
              <w:spacing w:after="0" w:line="240" w:lineRule="auto"/>
              <w:jc w:val="both"/>
              <w:rPr>
                <w:rFonts w:ascii="Times New Roman" w:hAnsi="Times New Roman"/>
                <w:sz w:val="28"/>
                <w:szCs w:val="28"/>
                <w:lang w:val="kk-KZ"/>
              </w:rPr>
            </w:pPr>
            <w:r w:rsidRPr="009D699B">
              <w:rPr>
                <w:rFonts w:ascii="Times New Roman" w:hAnsi="Times New Roman"/>
                <w:sz w:val="28"/>
                <w:szCs w:val="28"/>
                <w:lang w:val="kk-KZ"/>
              </w:rPr>
              <w:t>Пайда болу жиілігі</w:t>
            </w:r>
          </w:p>
        </w:tc>
        <w:tc>
          <w:tcPr>
            <w:tcW w:w="3096" w:type="dxa"/>
            <w:shd w:val="clear" w:color="auto" w:fill="auto"/>
          </w:tcPr>
          <w:p w14:paraId="504AC9F7" w14:textId="77777777" w:rsidR="008D6D62" w:rsidRPr="009D699B" w:rsidRDefault="008D6D62" w:rsidP="00D87E55">
            <w:pPr>
              <w:spacing w:after="0" w:line="240" w:lineRule="auto"/>
              <w:jc w:val="both"/>
              <w:rPr>
                <w:rFonts w:ascii="Times New Roman" w:hAnsi="Times New Roman"/>
                <w:bCs/>
                <w:sz w:val="28"/>
                <w:szCs w:val="28"/>
                <w:lang w:val="kk-KZ"/>
              </w:rPr>
            </w:pPr>
            <w:r w:rsidRPr="009D699B">
              <w:rPr>
                <w:rFonts w:ascii="Times New Roman" w:hAnsi="Times New Roman"/>
                <w:bCs/>
                <w:sz w:val="28"/>
                <w:szCs w:val="28"/>
                <w:lang w:val="kk-KZ"/>
              </w:rPr>
              <w:t>Қолайсыз</w:t>
            </w:r>
            <w:r w:rsidRPr="009D699B">
              <w:rPr>
                <w:rFonts w:ascii="Times New Roman" w:hAnsi="Times New Roman"/>
                <w:bCs/>
                <w:sz w:val="28"/>
                <w:szCs w:val="28"/>
              </w:rPr>
              <w:t xml:space="preserve"> </w:t>
            </w:r>
            <w:proofErr w:type="spellStart"/>
            <w:r w:rsidRPr="009D699B">
              <w:rPr>
                <w:rFonts w:ascii="Times New Roman" w:hAnsi="Times New Roman"/>
                <w:bCs/>
                <w:sz w:val="28"/>
                <w:szCs w:val="28"/>
              </w:rPr>
              <w:t>реакци</w:t>
            </w:r>
            <w:proofErr w:type="spellEnd"/>
            <w:r w:rsidRPr="009D699B">
              <w:rPr>
                <w:rFonts w:ascii="Times New Roman" w:hAnsi="Times New Roman"/>
                <w:bCs/>
                <w:sz w:val="28"/>
                <w:szCs w:val="28"/>
                <w:lang w:val="kk-KZ"/>
              </w:rPr>
              <w:t>ялар</w:t>
            </w:r>
          </w:p>
        </w:tc>
      </w:tr>
      <w:tr w:rsidR="008D6D62" w:rsidRPr="009D699B" w14:paraId="6F767313" w14:textId="77777777" w:rsidTr="00D87E55">
        <w:tc>
          <w:tcPr>
            <w:tcW w:w="3095" w:type="dxa"/>
            <w:shd w:val="clear" w:color="auto" w:fill="auto"/>
          </w:tcPr>
          <w:p w14:paraId="19A6BE2C" w14:textId="77777777" w:rsidR="008D6D62" w:rsidRPr="009D699B" w:rsidRDefault="008D6D62" w:rsidP="00D87E55">
            <w:pPr>
              <w:spacing w:after="0" w:line="240" w:lineRule="auto"/>
              <w:jc w:val="both"/>
              <w:rPr>
                <w:rFonts w:ascii="Times New Roman" w:hAnsi="Times New Roman"/>
                <w:sz w:val="28"/>
                <w:szCs w:val="28"/>
                <w:lang w:val="kk-KZ"/>
              </w:rPr>
            </w:pPr>
            <w:proofErr w:type="spellStart"/>
            <w:r w:rsidRPr="009D699B">
              <w:rPr>
                <w:rFonts w:ascii="Times New Roman" w:hAnsi="Times New Roman"/>
                <w:sz w:val="28"/>
                <w:szCs w:val="28"/>
              </w:rPr>
              <w:t>Инфекци</w:t>
            </w:r>
            <w:proofErr w:type="spellEnd"/>
            <w:r w:rsidRPr="009D699B">
              <w:rPr>
                <w:rFonts w:ascii="Times New Roman" w:hAnsi="Times New Roman"/>
                <w:sz w:val="28"/>
                <w:szCs w:val="28"/>
                <w:lang w:val="kk-KZ"/>
              </w:rPr>
              <w:t xml:space="preserve">ялар және </w:t>
            </w:r>
            <w:proofErr w:type="spellStart"/>
            <w:r w:rsidRPr="009D699B">
              <w:rPr>
                <w:rFonts w:ascii="Times New Roman" w:hAnsi="Times New Roman"/>
                <w:sz w:val="28"/>
                <w:szCs w:val="28"/>
              </w:rPr>
              <w:t>инвази</w:t>
            </w:r>
            <w:proofErr w:type="spellEnd"/>
            <w:r w:rsidRPr="009D699B">
              <w:rPr>
                <w:rFonts w:ascii="Times New Roman" w:hAnsi="Times New Roman"/>
                <w:sz w:val="28"/>
                <w:szCs w:val="28"/>
                <w:lang w:val="kk-KZ"/>
              </w:rPr>
              <w:t>ялар</w:t>
            </w:r>
          </w:p>
        </w:tc>
        <w:tc>
          <w:tcPr>
            <w:tcW w:w="3096" w:type="dxa"/>
            <w:shd w:val="clear" w:color="auto" w:fill="auto"/>
          </w:tcPr>
          <w:p w14:paraId="2CDA6445" w14:textId="77777777" w:rsidR="008D6D62" w:rsidRPr="009D699B" w:rsidRDefault="008D6D62" w:rsidP="00D87E55">
            <w:pPr>
              <w:spacing w:after="0" w:line="240" w:lineRule="auto"/>
              <w:jc w:val="both"/>
              <w:rPr>
                <w:rFonts w:ascii="Times New Roman" w:hAnsi="Times New Roman"/>
                <w:sz w:val="28"/>
                <w:szCs w:val="28"/>
                <w:lang w:val="kk-KZ"/>
              </w:rPr>
            </w:pPr>
            <w:r w:rsidRPr="009D699B">
              <w:rPr>
                <w:rFonts w:ascii="Times New Roman" w:hAnsi="Times New Roman"/>
                <w:sz w:val="28"/>
                <w:szCs w:val="28"/>
                <w:lang w:val="kk-KZ"/>
              </w:rPr>
              <w:t xml:space="preserve">Жиі </w:t>
            </w:r>
          </w:p>
        </w:tc>
        <w:tc>
          <w:tcPr>
            <w:tcW w:w="3096" w:type="dxa"/>
            <w:shd w:val="clear" w:color="auto" w:fill="auto"/>
          </w:tcPr>
          <w:p w14:paraId="51456D14" w14:textId="77777777" w:rsidR="008D6D62" w:rsidRPr="009D699B" w:rsidRDefault="008D6D62" w:rsidP="00D87E55">
            <w:pPr>
              <w:spacing w:after="0" w:line="240" w:lineRule="auto"/>
              <w:jc w:val="both"/>
              <w:rPr>
                <w:rFonts w:ascii="Times New Roman" w:hAnsi="Times New Roman"/>
                <w:sz w:val="28"/>
                <w:szCs w:val="28"/>
                <w:lang w:val="kk-KZ"/>
              </w:rPr>
            </w:pPr>
            <w:proofErr w:type="spellStart"/>
            <w:r w:rsidRPr="009D699B">
              <w:rPr>
                <w:rFonts w:ascii="Times New Roman" w:hAnsi="Times New Roman"/>
                <w:sz w:val="28"/>
                <w:szCs w:val="28"/>
              </w:rPr>
              <w:t>Инфекци</w:t>
            </w:r>
            <w:proofErr w:type="spellEnd"/>
            <w:r w:rsidRPr="009D699B">
              <w:rPr>
                <w:rFonts w:ascii="Times New Roman" w:hAnsi="Times New Roman"/>
                <w:sz w:val="28"/>
                <w:szCs w:val="28"/>
                <w:lang w:val="kk-KZ"/>
              </w:rPr>
              <w:t>ялар</w:t>
            </w:r>
          </w:p>
        </w:tc>
      </w:tr>
      <w:tr w:rsidR="008D6D62" w:rsidRPr="009D699B" w14:paraId="6541AD6D" w14:textId="77777777" w:rsidTr="00D87E55">
        <w:trPr>
          <w:trHeight w:val="174"/>
        </w:trPr>
        <w:tc>
          <w:tcPr>
            <w:tcW w:w="3095" w:type="dxa"/>
            <w:vMerge w:val="restart"/>
            <w:shd w:val="clear" w:color="auto" w:fill="auto"/>
          </w:tcPr>
          <w:p w14:paraId="2E29A5CD" w14:textId="77777777" w:rsidR="008D6D62" w:rsidRPr="009D699B" w:rsidRDefault="008D6D62" w:rsidP="00D87E55">
            <w:pPr>
              <w:spacing w:after="0" w:line="240" w:lineRule="auto"/>
              <w:jc w:val="both"/>
              <w:rPr>
                <w:rFonts w:ascii="Times New Roman" w:hAnsi="Times New Roman"/>
                <w:sz w:val="28"/>
                <w:szCs w:val="28"/>
              </w:rPr>
            </w:pPr>
            <w:proofErr w:type="spellStart"/>
            <w:r w:rsidRPr="009D699B">
              <w:rPr>
                <w:rFonts w:ascii="Times New Roman" w:hAnsi="Times New Roman"/>
                <w:sz w:val="28"/>
                <w:szCs w:val="28"/>
              </w:rPr>
              <w:t>Қан</w:t>
            </w:r>
            <w:proofErr w:type="spellEnd"/>
            <w:r w:rsidRPr="009D699B">
              <w:rPr>
                <w:rFonts w:ascii="Times New Roman" w:hAnsi="Times New Roman"/>
                <w:sz w:val="28"/>
                <w:szCs w:val="28"/>
              </w:rPr>
              <w:t xml:space="preserve"> </w:t>
            </w:r>
            <w:proofErr w:type="spellStart"/>
            <w:r w:rsidRPr="009D699B">
              <w:rPr>
                <w:rFonts w:ascii="Times New Roman" w:hAnsi="Times New Roman"/>
                <w:sz w:val="28"/>
                <w:szCs w:val="28"/>
              </w:rPr>
              <w:t>және</w:t>
            </w:r>
            <w:proofErr w:type="spellEnd"/>
            <w:r w:rsidRPr="009D699B">
              <w:rPr>
                <w:rFonts w:ascii="Times New Roman" w:hAnsi="Times New Roman"/>
                <w:sz w:val="28"/>
                <w:szCs w:val="28"/>
              </w:rPr>
              <w:t xml:space="preserve"> лимфа </w:t>
            </w:r>
            <w:proofErr w:type="spellStart"/>
            <w:r w:rsidRPr="009D699B">
              <w:rPr>
                <w:rFonts w:ascii="Times New Roman" w:hAnsi="Times New Roman"/>
                <w:sz w:val="28"/>
                <w:szCs w:val="28"/>
              </w:rPr>
              <w:t>жүйесі</w:t>
            </w:r>
            <w:proofErr w:type="spellEnd"/>
            <w:r w:rsidRPr="009D699B">
              <w:rPr>
                <w:rFonts w:ascii="Times New Roman" w:hAnsi="Times New Roman"/>
                <w:sz w:val="28"/>
                <w:szCs w:val="28"/>
              </w:rPr>
              <w:t xml:space="preserve"> </w:t>
            </w:r>
            <w:proofErr w:type="spellStart"/>
            <w:r w:rsidRPr="009D699B">
              <w:rPr>
                <w:rFonts w:ascii="Times New Roman" w:hAnsi="Times New Roman"/>
                <w:sz w:val="28"/>
                <w:szCs w:val="28"/>
              </w:rPr>
              <w:t>тарапынан</w:t>
            </w:r>
            <w:proofErr w:type="spellEnd"/>
            <w:r w:rsidRPr="009D699B">
              <w:rPr>
                <w:rFonts w:ascii="Times New Roman" w:hAnsi="Times New Roman"/>
                <w:sz w:val="28"/>
                <w:szCs w:val="28"/>
              </w:rPr>
              <w:t xml:space="preserve"> </w:t>
            </w:r>
            <w:proofErr w:type="spellStart"/>
            <w:r w:rsidRPr="009D699B">
              <w:rPr>
                <w:rFonts w:ascii="Times New Roman" w:hAnsi="Times New Roman"/>
                <w:sz w:val="28"/>
                <w:szCs w:val="28"/>
              </w:rPr>
              <w:t>бұзылыстар</w:t>
            </w:r>
            <w:proofErr w:type="spellEnd"/>
          </w:p>
        </w:tc>
        <w:tc>
          <w:tcPr>
            <w:tcW w:w="3096" w:type="dxa"/>
            <w:shd w:val="clear" w:color="auto" w:fill="auto"/>
          </w:tcPr>
          <w:p w14:paraId="0ECA73BB" w14:textId="77777777" w:rsidR="008D6D62" w:rsidRPr="009D699B" w:rsidRDefault="008D6D62" w:rsidP="00D87E55">
            <w:pPr>
              <w:spacing w:after="0" w:line="240" w:lineRule="auto"/>
              <w:jc w:val="both"/>
              <w:rPr>
                <w:rFonts w:ascii="Times New Roman" w:hAnsi="Times New Roman"/>
                <w:sz w:val="28"/>
                <w:szCs w:val="28"/>
                <w:lang w:val="kk-KZ"/>
              </w:rPr>
            </w:pPr>
            <w:r w:rsidRPr="009D699B">
              <w:rPr>
                <w:rFonts w:ascii="Times New Roman" w:hAnsi="Times New Roman"/>
                <w:sz w:val="28"/>
                <w:szCs w:val="28"/>
                <w:lang w:val="kk-KZ"/>
              </w:rPr>
              <w:t>Өте жиі</w:t>
            </w:r>
          </w:p>
        </w:tc>
        <w:tc>
          <w:tcPr>
            <w:tcW w:w="3096" w:type="dxa"/>
            <w:shd w:val="clear" w:color="auto" w:fill="auto"/>
          </w:tcPr>
          <w:p w14:paraId="07C680A3" w14:textId="77777777" w:rsidR="008D6D62" w:rsidRPr="009D699B" w:rsidRDefault="008D6D62" w:rsidP="00D87E55">
            <w:pPr>
              <w:spacing w:after="0" w:line="240" w:lineRule="auto"/>
              <w:jc w:val="both"/>
              <w:rPr>
                <w:rFonts w:ascii="Times New Roman" w:hAnsi="Times New Roman"/>
                <w:sz w:val="28"/>
                <w:szCs w:val="28"/>
              </w:rPr>
            </w:pPr>
            <w:r w:rsidRPr="009D699B">
              <w:rPr>
                <w:rFonts w:ascii="Times New Roman" w:hAnsi="Times New Roman"/>
                <w:sz w:val="28"/>
                <w:szCs w:val="28"/>
              </w:rPr>
              <w:t>Нейтропения</w:t>
            </w:r>
          </w:p>
        </w:tc>
      </w:tr>
      <w:tr w:rsidR="008D6D62" w:rsidRPr="009D699B" w14:paraId="1FFEBAEF" w14:textId="77777777" w:rsidTr="00D87E55">
        <w:trPr>
          <w:trHeight w:val="172"/>
        </w:trPr>
        <w:tc>
          <w:tcPr>
            <w:tcW w:w="3095" w:type="dxa"/>
            <w:vMerge/>
            <w:shd w:val="clear" w:color="auto" w:fill="auto"/>
          </w:tcPr>
          <w:p w14:paraId="23A721FD" w14:textId="77777777" w:rsidR="008D6D62" w:rsidRPr="009D699B" w:rsidRDefault="008D6D62" w:rsidP="00D87E55">
            <w:pPr>
              <w:spacing w:after="0" w:line="240" w:lineRule="auto"/>
              <w:jc w:val="both"/>
              <w:rPr>
                <w:rFonts w:ascii="Times New Roman" w:hAnsi="Times New Roman"/>
                <w:sz w:val="28"/>
                <w:szCs w:val="28"/>
              </w:rPr>
            </w:pPr>
          </w:p>
        </w:tc>
        <w:tc>
          <w:tcPr>
            <w:tcW w:w="3096" w:type="dxa"/>
            <w:shd w:val="clear" w:color="auto" w:fill="auto"/>
          </w:tcPr>
          <w:p w14:paraId="5DCFB642" w14:textId="77777777" w:rsidR="008D6D62" w:rsidRPr="009D699B" w:rsidRDefault="008D6D62" w:rsidP="00D87E55">
            <w:pPr>
              <w:spacing w:after="0" w:line="240" w:lineRule="auto"/>
              <w:jc w:val="both"/>
              <w:rPr>
                <w:rFonts w:ascii="Times New Roman" w:hAnsi="Times New Roman"/>
                <w:sz w:val="28"/>
                <w:szCs w:val="28"/>
              </w:rPr>
            </w:pPr>
            <w:r w:rsidRPr="009D699B">
              <w:rPr>
                <w:rFonts w:ascii="Times New Roman" w:hAnsi="Times New Roman"/>
                <w:sz w:val="28"/>
                <w:szCs w:val="28"/>
                <w:lang w:val="kk-KZ"/>
              </w:rPr>
              <w:t>Өте жиі</w:t>
            </w:r>
          </w:p>
        </w:tc>
        <w:tc>
          <w:tcPr>
            <w:tcW w:w="3096" w:type="dxa"/>
            <w:shd w:val="clear" w:color="auto" w:fill="auto"/>
          </w:tcPr>
          <w:p w14:paraId="048FE988" w14:textId="77777777" w:rsidR="008D6D62" w:rsidRPr="009D699B" w:rsidRDefault="008D6D62" w:rsidP="00D87E55">
            <w:pPr>
              <w:spacing w:after="0" w:line="240" w:lineRule="auto"/>
              <w:jc w:val="both"/>
              <w:rPr>
                <w:rFonts w:ascii="Times New Roman" w:hAnsi="Times New Roman"/>
                <w:sz w:val="28"/>
                <w:szCs w:val="28"/>
              </w:rPr>
            </w:pPr>
            <w:r w:rsidRPr="009D699B">
              <w:rPr>
                <w:rFonts w:ascii="Times New Roman" w:hAnsi="Times New Roman"/>
                <w:sz w:val="28"/>
                <w:szCs w:val="28"/>
              </w:rPr>
              <w:t>Анемия</w:t>
            </w:r>
          </w:p>
        </w:tc>
      </w:tr>
      <w:tr w:rsidR="008D6D62" w:rsidRPr="009D699B" w14:paraId="761FC55E" w14:textId="77777777" w:rsidTr="00D87E55">
        <w:trPr>
          <w:trHeight w:val="172"/>
        </w:trPr>
        <w:tc>
          <w:tcPr>
            <w:tcW w:w="3095" w:type="dxa"/>
            <w:vMerge/>
            <w:shd w:val="clear" w:color="auto" w:fill="auto"/>
          </w:tcPr>
          <w:p w14:paraId="0A5622F7" w14:textId="77777777" w:rsidR="008D6D62" w:rsidRPr="009D699B" w:rsidRDefault="008D6D62" w:rsidP="00D87E55">
            <w:pPr>
              <w:spacing w:after="0" w:line="240" w:lineRule="auto"/>
              <w:jc w:val="both"/>
              <w:rPr>
                <w:rFonts w:ascii="Times New Roman" w:hAnsi="Times New Roman"/>
                <w:sz w:val="28"/>
                <w:szCs w:val="28"/>
              </w:rPr>
            </w:pPr>
          </w:p>
        </w:tc>
        <w:tc>
          <w:tcPr>
            <w:tcW w:w="3096" w:type="dxa"/>
            <w:shd w:val="clear" w:color="auto" w:fill="auto"/>
          </w:tcPr>
          <w:p w14:paraId="258823CA" w14:textId="77777777" w:rsidR="008D6D62" w:rsidRPr="009D699B" w:rsidRDefault="008D6D62" w:rsidP="00D87E55">
            <w:pPr>
              <w:spacing w:after="0" w:line="240" w:lineRule="auto"/>
              <w:jc w:val="both"/>
              <w:rPr>
                <w:rFonts w:ascii="Times New Roman" w:hAnsi="Times New Roman"/>
                <w:sz w:val="28"/>
                <w:szCs w:val="28"/>
              </w:rPr>
            </w:pPr>
            <w:r w:rsidRPr="009D699B">
              <w:rPr>
                <w:rFonts w:ascii="Times New Roman" w:hAnsi="Times New Roman"/>
                <w:sz w:val="28"/>
                <w:szCs w:val="28"/>
                <w:lang w:val="kk-KZ"/>
              </w:rPr>
              <w:t>Жиі</w:t>
            </w:r>
          </w:p>
        </w:tc>
        <w:tc>
          <w:tcPr>
            <w:tcW w:w="3096" w:type="dxa"/>
            <w:shd w:val="clear" w:color="auto" w:fill="auto"/>
          </w:tcPr>
          <w:p w14:paraId="72D1CFDA" w14:textId="77777777" w:rsidR="008D6D62" w:rsidRPr="009D699B" w:rsidRDefault="008D6D62" w:rsidP="00D87E55">
            <w:pPr>
              <w:spacing w:after="0" w:line="240" w:lineRule="auto"/>
              <w:jc w:val="both"/>
              <w:rPr>
                <w:rFonts w:ascii="Times New Roman" w:hAnsi="Times New Roman"/>
                <w:sz w:val="28"/>
                <w:szCs w:val="28"/>
              </w:rPr>
            </w:pPr>
            <w:r w:rsidRPr="009D699B">
              <w:rPr>
                <w:rFonts w:ascii="Times New Roman" w:hAnsi="Times New Roman"/>
                <w:sz w:val="28"/>
                <w:szCs w:val="28"/>
              </w:rPr>
              <w:t>Тромбоцитопения</w:t>
            </w:r>
          </w:p>
        </w:tc>
      </w:tr>
      <w:tr w:rsidR="008D6D62" w:rsidRPr="009D699B" w14:paraId="3E4DA6D2" w14:textId="77777777" w:rsidTr="00D87E55">
        <w:trPr>
          <w:trHeight w:val="172"/>
        </w:trPr>
        <w:tc>
          <w:tcPr>
            <w:tcW w:w="3095" w:type="dxa"/>
            <w:vMerge/>
            <w:shd w:val="clear" w:color="auto" w:fill="auto"/>
          </w:tcPr>
          <w:p w14:paraId="3BE3ABFF" w14:textId="77777777" w:rsidR="008D6D62" w:rsidRPr="009D699B" w:rsidRDefault="008D6D62" w:rsidP="00D87E55">
            <w:pPr>
              <w:spacing w:after="0" w:line="240" w:lineRule="auto"/>
              <w:jc w:val="both"/>
              <w:rPr>
                <w:rFonts w:ascii="Times New Roman" w:hAnsi="Times New Roman"/>
                <w:sz w:val="28"/>
                <w:szCs w:val="28"/>
              </w:rPr>
            </w:pPr>
          </w:p>
        </w:tc>
        <w:tc>
          <w:tcPr>
            <w:tcW w:w="3096" w:type="dxa"/>
            <w:shd w:val="clear" w:color="auto" w:fill="auto"/>
          </w:tcPr>
          <w:p w14:paraId="284A316D" w14:textId="77777777" w:rsidR="008D6D62" w:rsidRPr="009D699B" w:rsidRDefault="008D6D62" w:rsidP="00D87E55">
            <w:pPr>
              <w:spacing w:after="0" w:line="240" w:lineRule="auto"/>
              <w:jc w:val="both"/>
              <w:rPr>
                <w:rFonts w:ascii="Times New Roman" w:hAnsi="Times New Roman"/>
                <w:sz w:val="28"/>
                <w:szCs w:val="28"/>
              </w:rPr>
            </w:pPr>
            <w:r w:rsidRPr="009D699B">
              <w:rPr>
                <w:rFonts w:ascii="Times New Roman" w:hAnsi="Times New Roman"/>
                <w:sz w:val="28"/>
                <w:szCs w:val="28"/>
                <w:lang w:val="kk-KZ"/>
              </w:rPr>
              <w:t>Жиі</w:t>
            </w:r>
          </w:p>
        </w:tc>
        <w:tc>
          <w:tcPr>
            <w:tcW w:w="3096" w:type="dxa"/>
            <w:shd w:val="clear" w:color="auto" w:fill="auto"/>
          </w:tcPr>
          <w:p w14:paraId="4156E9A1" w14:textId="77777777" w:rsidR="008D6D62" w:rsidRPr="009D699B" w:rsidRDefault="008D6D62" w:rsidP="00D87E55">
            <w:pPr>
              <w:spacing w:after="0" w:line="240" w:lineRule="auto"/>
              <w:jc w:val="both"/>
              <w:rPr>
                <w:rFonts w:ascii="Times New Roman" w:hAnsi="Times New Roman"/>
                <w:sz w:val="28"/>
                <w:szCs w:val="28"/>
              </w:rPr>
            </w:pPr>
            <w:proofErr w:type="spellStart"/>
            <w:r w:rsidRPr="009D699B">
              <w:rPr>
                <w:rFonts w:ascii="Times New Roman" w:hAnsi="Times New Roman"/>
                <w:sz w:val="28"/>
                <w:szCs w:val="28"/>
              </w:rPr>
              <w:t>Фебриль</w:t>
            </w:r>
            <w:proofErr w:type="spellEnd"/>
            <w:r w:rsidRPr="009D699B">
              <w:rPr>
                <w:rFonts w:ascii="Times New Roman" w:hAnsi="Times New Roman"/>
                <w:sz w:val="28"/>
                <w:szCs w:val="28"/>
                <w:lang w:val="kk-KZ"/>
              </w:rPr>
              <w:t xml:space="preserve">ді </w:t>
            </w:r>
            <w:proofErr w:type="spellStart"/>
            <w:r w:rsidRPr="009D699B">
              <w:rPr>
                <w:rFonts w:ascii="Times New Roman" w:hAnsi="Times New Roman"/>
                <w:sz w:val="28"/>
                <w:szCs w:val="28"/>
              </w:rPr>
              <w:t>нейтропения</w:t>
            </w:r>
            <w:proofErr w:type="spellEnd"/>
          </w:p>
        </w:tc>
      </w:tr>
      <w:tr w:rsidR="008D6D62" w:rsidRPr="009D699B" w14:paraId="44224F2D" w14:textId="77777777" w:rsidTr="00D87E55">
        <w:tc>
          <w:tcPr>
            <w:tcW w:w="3095" w:type="dxa"/>
            <w:shd w:val="clear" w:color="auto" w:fill="auto"/>
          </w:tcPr>
          <w:p w14:paraId="44059E41" w14:textId="77777777" w:rsidR="008D6D62" w:rsidRPr="009D699B" w:rsidRDefault="008D6D62" w:rsidP="00D87E55">
            <w:pPr>
              <w:spacing w:after="0" w:line="240" w:lineRule="auto"/>
              <w:jc w:val="both"/>
              <w:rPr>
                <w:rFonts w:ascii="Times New Roman" w:hAnsi="Times New Roman"/>
                <w:sz w:val="28"/>
                <w:szCs w:val="28"/>
              </w:rPr>
            </w:pPr>
            <w:proofErr w:type="spellStart"/>
            <w:r w:rsidRPr="009D699B">
              <w:rPr>
                <w:rFonts w:ascii="Times New Roman" w:hAnsi="Times New Roman"/>
                <w:sz w:val="28"/>
                <w:szCs w:val="28"/>
              </w:rPr>
              <w:t>Зат</w:t>
            </w:r>
            <w:proofErr w:type="spellEnd"/>
            <w:r w:rsidRPr="009D699B">
              <w:rPr>
                <w:rFonts w:ascii="Times New Roman" w:hAnsi="Times New Roman"/>
                <w:sz w:val="28"/>
                <w:szCs w:val="28"/>
              </w:rPr>
              <w:t xml:space="preserve"> </w:t>
            </w:r>
            <w:proofErr w:type="spellStart"/>
            <w:r w:rsidRPr="009D699B">
              <w:rPr>
                <w:rFonts w:ascii="Times New Roman" w:hAnsi="Times New Roman"/>
                <w:sz w:val="28"/>
                <w:szCs w:val="28"/>
              </w:rPr>
              <w:t>алмасу</w:t>
            </w:r>
            <w:proofErr w:type="spellEnd"/>
            <w:r w:rsidRPr="009D699B">
              <w:rPr>
                <w:rFonts w:ascii="Times New Roman" w:hAnsi="Times New Roman"/>
                <w:sz w:val="28"/>
                <w:szCs w:val="28"/>
              </w:rPr>
              <w:t xml:space="preserve"> </w:t>
            </w:r>
            <w:proofErr w:type="spellStart"/>
            <w:r w:rsidRPr="009D699B">
              <w:rPr>
                <w:rFonts w:ascii="Times New Roman" w:hAnsi="Times New Roman"/>
                <w:sz w:val="28"/>
                <w:szCs w:val="28"/>
              </w:rPr>
              <w:t>және</w:t>
            </w:r>
            <w:proofErr w:type="spellEnd"/>
            <w:r w:rsidRPr="009D699B">
              <w:rPr>
                <w:rFonts w:ascii="Times New Roman" w:hAnsi="Times New Roman"/>
                <w:sz w:val="28"/>
                <w:szCs w:val="28"/>
              </w:rPr>
              <w:t xml:space="preserve"> </w:t>
            </w:r>
            <w:proofErr w:type="spellStart"/>
            <w:r w:rsidRPr="009D699B">
              <w:rPr>
                <w:rFonts w:ascii="Times New Roman" w:hAnsi="Times New Roman"/>
                <w:sz w:val="28"/>
                <w:szCs w:val="28"/>
              </w:rPr>
              <w:t>тамақтану</w:t>
            </w:r>
            <w:proofErr w:type="spellEnd"/>
            <w:r w:rsidRPr="009D699B">
              <w:rPr>
                <w:rFonts w:ascii="Times New Roman" w:hAnsi="Times New Roman"/>
                <w:sz w:val="28"/>
                <w:szCs w:val="28"/>
              </w:rPr>
              <w:t xml:space="preserve"> </w:t>
            </w:r>
            <w:proofErr w:type="spellStart"/>
            <w:r w:rsidRPr="009D699B">
              <w:rPr>
                <w:rFonts w:ascii="Times New Roman" w:hAnsi="Times New Roman"/>
                <w:sz w:val="28"/>
                <w:szCs w:val="28"/>
              </w:rPr>
              <w:t>бұзылыстары</w:t>
            </w:r>
            <w:proofErr w:type="spellEnd"/>
          </w:p>
        </w:tc>
        <w:tc>
          <w:tcPr>
            <w:tcW w:w="3096" w:type="dxa"/>
            <w:shd w:val="clear" w:color="auto" w:fill="auto"/>
          </w:tcPr>
          <w:p w14:paraId="269506E5" w14:textId="77777777" w:rsidR="008D6D62" w:rsidRPr="009D699B" w:rsidRDefault="008D6D62" w:rsidP="00D87E55">
            <w:pPr>
              <w:spacing w:after="0" w:line="240" w:lineRule="auto"/>
              <w:jc w:val="both"/>
              <w:rPr>
                <w:rFonts w:ascii="Times New Roman" w:hAnsi="Times New Roman"/>
                <w:sz w:val="28"/>
                <w:szCs w:val="28"/>
              </w:rPr>
            </w:pPr>
            <w:r w:rsidRPr="009D699B">
              <w:rPr>
                <w:rFonts w:ascii="Times New Roman" w:hAnsi="Times New Roman"/>
                <w:sz w:val="28"/>
                <w:szCs w:val="28"/>
                <w:lang w:val="kk-KZ"/>
              </w:rPr>
              <w:t>Өте жиі</w:t>
            </w:r>
          </w:p>
        </w:tc>
        <w:tc>
          <w:tcPr>
            <w:tcW w:w="3096" w:type="dxa"/>
            <w:shd w:val="clear" w:color="auto" w:fill="auto"/>
          </w:tcPr>
          <w:p w14:paraId="3E364C85" w14:textId="77777777" w:rsidR="008D6D62" w:rsidRPr="009D699B" w:rsidRDefault="008D6D62" w:rsidP="00D87E55">
            <w:pPr>
              <w:spacing w:after="0" w:line="240" w:lineRule="auto"/>
              <w:jc w:val="both"/>
              <w:rPr>
                <w:rFonts w:ascii="Times New Roman" w:hAnsi="Times New Roman"/>
                <w:sz w:val="28"/>
                <w:szCs w:val="28"/>
                <w:lang w:val="kk-KZ"/>
              </w:rPr>
            </w:pPr>
            <w:r w:rsidRPr="009D699B">
              <w:rPr>
                <w:rFonts w:ascii="Times New Roman" w:hAnsi="Times New Roman"/>
                <w:sz w:val="28"/>
                <w:szCs w:val="28"/>
                <w:lang w:val="kk-KZ"/>
              </w:rPr>
              <w:t>Тәбеттің төмендеуі</w:t>
            </w:r>
          </w:p>
        </w:tc>
      </w:tr>
      <w:tr w:rsidR="008D6D62" w:rsidRPr="009D699B" w14:paraId="2FCB7BE8" w14:textId="77777777" w:rsidTr="00D87E55">
        <w:tc>
          <w:tcPr>
            <w:tcW w:w="3095" w:type="dxa"/>
            <w:shd w:val="clear" w:color="auto" w:fill="auto"/>
          </w:tcPr>
          <w:p w14:paraId="73444869" w14:textId="77777777" w:rsidR="008D6D62" w:rsidRPr="009D699B" w:rsidRDefault="008D6D62" w:rsidP="00D87E55">
            <w:pPr>
              <w:spacing w:after="0" w:line="240" w:lineRule="auto"/>
              <w:rPr>
                <w:rFonts w:ascii="Times New Roman" w:hAnsi="Times New Roman"/>
                <w:sz w:val="28"/>
                <w:szCs w:val="28"/>
              </w:rPr>
            </w:pPr>
            <w:proofErr w:type="spellStart"/>
            <w:r w:rsidRPr="009D699B">
              <w:rPr>
                <w:rFonts w:ascii="Times New Roman" w:hAnsi="Times New Roman"/>
                <w:sz w:val="28"/>
                <w:szCs w:val="28"/>
              </w:rPr>
              <w:t>Жүйке</w:t>
            </w:r>
            <w:proofErr w:type="spellEnd"/>
            <w:r w:rsidRPr="009D699B">
              <w:rPr>
                <w:rFonts w:ascii="Times New Roman" w:hAnsi="Times New Roman"/>
                <w:sz w:val="28"/>
                <w:szCs w:val="28"/>
              </w:rPr>
              <w:t xml:space="preserve"> </w:t>
            </w:r>
            <w:proofErr w:type="spellStart"/>
            <w:r w:rsidRPr="009D699B">
              <w:rPr>
                <w:rFonts w:ascii="Times New Roman" w:hAnsi="Times New Roman"/>
                <w:sz w:val="28"/>
                <w:szCs w:val="28"/>
              </w:rPr>
              <w:t>жүйесі</w:t>
            </w:r>
            <w:proofErr w:type="spellEnd"/>
            <w:r w:rsidRPr="009D699B">
              <w:rPr>
                <w:rFonts w:ascii="Times New Roman" w:hAnsi="Times New Roman"/>
                <w:sz w:val="28"/>
                <w:szCs w:val="28"/>
              </w:rPr>
              <w:t xml:space="preserve"> </w:t>
            </w:r>
            <w:proofErr w:type="spellStart"/>
            <w:r w:rsidRPr="009D699B">
              <w:rPr>
                <w:rFonts w:ascii="Times New Roman" w:hAnsi="Times New Roman"/>
                <w:sz w:val="28"/>
                <w:szCs w:val="28"/>
              </w:rPr>
              <w:t>бұзылыстары</w:t>
            </w:r>
            <w:proofErr w:type="spellEnd"/>
          </w:p>
        </w:tc>
        <w:tc>
          <w:tcPr>
            <w:tcW w:w="3096" w:type="dxa"/>
            <w:shd w:val="clear" w:color="auto" w:fill="auto"/>
          </w:tcPr>
          <w:p w14:paraId="1D9AE6E6" w14:textId="77777777" w:rsidR="008D6D62" w:rsidRPr="009D699B" w:rsidRDefault="008D6D62" w:rsidP="00D87E55">
            <w:pPr>
              <w:spacing w:after="0" w:line="240" w:lineRule="auto"/>
              <w:jc w:val="both"/>
              <w:rPr>
                <w:rFonts w:ascii="Times New Roman" w:hAnsi="Times New Roman"/>
                <w:sz w:val="28"/>
                <w:szCs w:val="28"/>
              </w:rPr>
            </w:pPr>
            <w:r w:rsidRPr="009D699B">
              <w:rPr>
                <w:rFonts w:ascii="Times New Roman" w:hAnsi="Times New Roman"/>
                <w:sz w:val="28"/>
                <w:szCs w:val="28"/>
                <w:lang w:val="kk-KZ"/>
              </w:rPr>
              <w:t>Өте жиі</w:t>
            </w:r>
          </w:p>
        </w:tc>
        <w:tc>
          <w:tcPr>
            <w:tcW w:w="3096" w:type="dxa"/>
            <w:shd w:val="clear" w:color="auto" w:fill="auto"/>
          </w:tcPr>
          <w:p w14:paraId="5A98B7AE" w14:textId="77777777" w:rsidR="008D6D62" w:rsidRPr="009D699B" w:rsidRDefault="008D6D62" w:rsidP="00D87E55">
            <w:pPr>
              <w:spacing w:after="0" w:line="240" w:lineRule="auto"/>
              <w:jc w:val="both"/>
              <w:rPr>
                <w:rFonts w:ascii="Times New Roman" w:hAnsi="Times New Roman"/>
                <w:sz w:val="28"/>
                <w:szCs w:val="28"/>
              </w:rPr>
            </w:pPr>
            <w:proofErr w:type="spellStart"/>
            <w:r w:rsidRPr="009D699B">
              <w:rPr>
                <w:rFonts w:ascii="Times New Roman" w:hAnsi="Times New Roman"/>
                <w:sz w:val="28"/>
                <w:szCs w:val="28"/>
              </w:rPr>
              <w:t>Холинерги</w:t>
            </w:r>
            <w:proofErr w:type="spellEnd"/>
            <w:r w:rsidRPr="009D699B">
              <w:rPr>
                <w:rFonts w:ascii="Times New Roman" w:hAnsi="Times New Roman"/>
                <w:sz w:val="28"/>
                <w:szCs w:val="28"/>
                <w:lang w:val="kk-KZ"/>
              </w:rPr>
              <w:t xml:space="preserve">ялық </w:t>
            </w:r>
            <w:r w:rsidRPr="009D699B">
              <w:rPr>
                <w:rFonts w:ascii="Times New Roman" w:hAnsi="Times New Roman"/>
                <w:sz w:val="28"/>
                <w:szCs w:val="28"/>
              </w:rPr>
              <w:t>синдром</w:t>
            </w:r>
          </w:p>
        </w:tc>
      </w:tr>
      <w:tr w:rsidR="008D6D62" w:rsidRPr="009D699B" w14:paraId="18E06D19" w14:textId="77777777" w:rsidTr="00D87E55">
        <w:trPr>
          <w:trHeight w:val="92"/>
        </w:trPr>
        <w:tc>
          <w:tcPr>
            <w:tcW w:w="3095" w:type="dxa"/>
            <w:vMerge w:val="restart"/>
            <w:shd w:val="clear" w:color="auto" w:fill="auto"/>
          </w:tcPr>
          <w:p w14:paraId="2C5D4A20" w14:textId="77777777" w:rsidR="008D6D62" w:rsidRPr="009D699B" w:rsidRDefault="008D6D62" w:rsidP="00D87E55">
            <w:pPr>
              <w:spacing w:after="0" w:line="240" w:lineRule="auto"/>
              <w:jc w:val="both"/>
              <w:rPr>
                <w:rFonts w:ascii="Times New Roman" w:hAnsi="Times New Roman"/>
                <w:sz w:val="28"/>
                <w:szCs w:val="28"/>
                <w:lang w:val="kk-KZ"/>
              </w:rPr>
            </w:pPr>
            <w:proofErr w:type="spellStart"/>
            <w:r w:rsidRPr="009D699B">
              <w:rPr>
                <w:rFonts w:ascii="Times New Roman" w:hAnsi="Times New Roman"/>
                <w:sz w:val="28"/>
                <w:szCs w:val="28"/>
              </w:rPr>
              <w:t>Асқазан-ішек</w:t>
            </w:r>
            <w:proofErr w:type="spellEnd"/>
            <w:r w:rsidRPr="009D699B">
              <w:rPr>
                <w:rFonts w:ascii="Times New Roman" w:hAnsi="Times New Roman"/>
                <w:sz w:val="28"/>
                <w:szCs w:val="28"/>
              </w:rPr>
              <w:t xml:space="preserve"> </w:t>
            </w:r>
            <w:proofErr w:type="spellStart"/>
            <w:r w:rsidRPr="009D699B">
              <w:rPr>
                <w:rFonts w:ascii="Times New Roman" w:hAnsi="Times New Roman"/>
                <w:sz w:val="28"/>
                <w:szCs w:val="28"/>
              </w:rPr>
              <w:t>бұзылыстары</w:t>
            </w:r>
            <w:proofErr w:type="spellEnd"/>
            <w:r w:rsidRPr="009D699B">
              <w:rPr>
                <w:rFonts w:ascii="Times New Roman" w:hAnsi="Times New Roman"/>
                <w:sz w:val="28"/>
                <w:szCs w:val="28"/>
                <w:lang w:val="kk-KZ"/>
              </w:rPr>
              <w:t xml:space="preserve"> </w:t>
            </w:r>
          </w:p>
        </w:tc>
        <w:tc>
          <w:tcPr>
            <w:tcW w:w="3096" w:type="dxa"/>
            <w:shd w:val="clear" w:color="auto" w:fill="auto"/>
          </w:tcPr>
          <w:p w14:paraId="11F1751C" w14:textId="77777777" w:rsidR="008D6D62" w:rsidRPr="009D699B" w:rsidRDefault="008D6D62" w:rsidP="00D87E55">
            <w:pPr>
              <w:spacing w:after="0" w:line="240" w:lineRule="auto"/>
              <w:jc w:val="both"/>
              <w:rPr>
                <w:rFonts w:ascii="Times New Roman" w:hAnsi="Times New Roman"/>
                <w:sz w:val="28"/>
                <w:szCs w:val="28"/>
              </w:rPr>
            </w:pPr>
            <w:r w:rsidRPr="009D699B">
              <w:rPr>
                <w:rFonts w:ascii="Times New Roman" w:hAnsi="Times New Roman"/>
                <w:sz w:val="28"/>
                <w:szCs w:val="28"/>
                <w:lang w:val="kk-KZ"/>
              </w:rPr>
              <w:t>Өте жиі</w:t>
            </w:r>
          </w:p>
        </w:tc>
        <w:tc>
          <w:tcPr>
            <w:tcW w:w="3096" w:type="dxa"/>
            <w:shd w:val="clear" w:color="auto" w:fill="auto"/>
          </w:tcPr>
          <w:p w14:paraId="77267196" w14:textId="77777777" w:rsidR="008D6D62" w:rsidRPr="009D699B" w:rsidRDefault="008D6D62" w:rsidP="00D87E55">
            <w:pPr>
              <w:spacing w:after="0" w:line="240" w:lineRule="auto"/>
              <w:jc w:val="both"/>
              <w:rPr>
                <w:rFonts w:ascii="Times New Roman" w:hAnsi="Times New Roman"/>
                <w:sz w:val="28"/>
                <w:szCs w:val="28"/>
              </w:rPr>
            </w:pPr>
            <w:r w:rsidRPr="009D699B">
              <w:rPr>
                <w:rFonts w:ascii="Times New Roman" w:hAnsi="Times New Roman"/>
                <w:sz w:val="28"/>
                <w:szCs w:val="28"/>
              </w:rPr>
              <w:t>Диарея</w:t>
            </w:r>
          </w:p>
        </w:tc>
      </w:tr>
      <w:tr w:rsidR="008D6D62" w:rsidRPr="009D699B" w14:paraId="1476CCD8" w14:textId="77777777" w:rsidTr="00D87E55">
        <w:trPr>
          <w:trHeight w:val="92"/>
        </w:trPr>
        <w:tc>
          <w:tcPr>
            <w:tcW w:w="3095" w:type="dxa"/>
            <w:vMerge/>
            <w:shd w:val="clear" w:color="auto" w:fill="auto"/>
          </w:tcPr>
          <w:p w14:paraId="74C6173E" w14:textId="77777777" w:rsidR="008D6D62" w:rsidRPr="009D699B" w:rsidRDefault="008D6D62" w:rsidP="00D87E55">
            <w:pPr>
              <w:spacing w:after="0" w:line="240" w:lineRule="auto"/>
              <w:jc w:val="both"/>
              <w:rPr>
                <w:rFonts w:ascii="Times New Roman" w:hAnsi="Times New Roman"/>
                <w:sz w:val="28"/>
                <w:szCs w:val="28"/>
              </w:rPr>
            </w:pPr>
          </w:p>
        </w:tc>
        <w:tc>
          <w:tcPr>
            <w:tcW w:w="3096" w:type="dxa"/>
            <w:shd w:val="clear" w:color="auto" w:fill="auto"/>
          </w:tcPr>
          <w:p w14:paraId="6E76AA72" w14:textId="77777777" w:rsidR="008D6D62" w:rsidRPr="009D699B" w:rsidRDefault="008D6D62" w:rsidP="00D87E55">
            <w:pPr>
              <w:spacing w:after="0" w:line="240" w:lineRule="auto"/>
              <w:jc w:val="both"/>
              <w:rPr>
                <w:rFonts w:ascii="Times New Roman" w:hAnsi="Times New Roman"/>
                <w:sz w:val="28"/>
                <w:szCs w:val="28"/>
              </w:rPr>
            </w:pPr>
            <w:r w:rsidRPr="009D699B">
              <w:rPr>
                <w:rFonts w:ascii="Times New Roman" w:hAnsi="Times New Roman"/>
                <w:sz w:val="28"/>
                <w:szCs w:val="28"/>
                <w:lang w:val="kk-KZ"/>
              </w:rPr>
              <w:t>Өте жиі</w:t>
            </w:r>
          </w:p>
        </w:tc>
        <w:tc>
          <w:tcPr>
            <w:tcW w:w="3096" w:type="dxa"/>
            <w:shd w:val="clear" w:color="auto" w:fill="auto"/>
          </w:tcPr>
          <w:p w14:paraId="5975BA3E" w14:textId="77777777" w:rsidR="008D6D62" w:rsidRPr="009D699B" w:rsidRDefault="008D6D62" w:rsidP="00D87E55">
            <w:pPr>
              <w:spacing w:after="0" w:line="240" w:lineRule="auto"/>
              <w:jc w:val="both"/>
              <w:rPr>
                <w:rFonts w:ascii="Times New Roman" w:hAnsi="Times New Roman"/>
                <w:sz w:val="28"/>
                <w:szCs w:val="28"/>
                <w:lang w:val="kk-KZ"/>
              </w:rPr>
            </w:pPr>
            <w:r w:rsidRPr="009D699B">
              <w:rPr>
                <w:rFonts w:ascii="Times New Roman" w:hAnsi="Times New Roman"/>
                <w:sz w:val="28"/>
                <w:szCs w:val="28"/>
                <w:lang w:val="kk-KZ"/>
              </w:rPr>
              <w:t xml:space="preserve">Құсу </w:t>
            </w:r>
          </w:p>
        </w:tc>
      </w:tr>
      <w:tr w:rsidR="008D6D62" w:rsidRPr="009D699B" w14:paraId="0F3AFE53" w14:textId="77777777" w:rsidTr="00D87E55">
        <w:trPr>
          <w:trHeight w:val="92"/>
        </w:trPr>
        <w:tc>
          <w:tcPr>
            <w:tcW w:w="3095" w:type="dxa"/>
            <w:vMerge/>
            <w:shd w:val="clear" w:color="auto" w:fill="auto"/>
          </w:tcPr>
          <w:p w14:paraId="2C9D38A9" w14:textId="77777777" w:rsidR="008D6D62" w:rsidRPr="009D699B" w:rsidRDefault="008D6D62" w:rsidP="00D87E55">
            <w:pPr>
              <w:spacing w:after="0" w:line="240" w:lineRule="auto"/>
              <w:jc w:val="both"/>
              <w:rPr>
                <w:rFonts w:ascii="Times New Roman" w:hAnsi="Times New Roman"/>
                <w:sz w:val="28"/>
                <w:szCs w:val="28"/>
              </w:rPr>
            </w:pPr>
          </w:p>
        </w:tc>
        <w:tc>
          <w:tcPr>
            <w:tcW w:w="3096" w:type="dxa"/>
            <w:shd w:val="clear" w:color="auto" w:fill="auto"/>
          </w:tcPr>
          <w:p w14:paraId="26937C18" w14:textId="77777777" w:rsidR="008D6D62" w:rsidRPr="009D699B" w:rsidRDefault="008D6D62" w:rsidP="00D87E55">
            <w:pPr>
              <w:spacing w:after="0" w:line="240" w:lineRule="auto"/>
              <w:jc w:val="both"/>
              <w:rPr>
                <w:rFonts w:ascii="Times New Roman" w:hAnsi="Times New Roman"/>
                <w:sz w:val="28"/>
                <w:szCs w:val="28"/>
              </w:rPr>
            </w:pPr>
            <w:r w:rsidRPr="009D699B">
              <w:rPr>
                <w:rFonts w:ascii="Times New Roman" w:hAnsi="Times New Roman"/>
                <w:sz w:val="28"/>
                <w:szCs w:val="28"/>
                <w:lang w:val="kk-KZ"/>
              </w:rPr>
              <w:t>Өте жиі</w:t>
            </w:r>
          </w:p>
        </w:tc>
        <w:tc>
          <w:tcPr>
            <w:tcW w:w="3096" w:type="dxa"/>
            <w:shd w:val="clear" w:color="auto" w:fill="auto"/>
          </w:tcPr>
          <w:p w14:paraId="030C7040" w14:textId="77777777" w:rsidR="008D6D62" w:rsidRPr="009D699B" w:rsidRDefault="008D6D62" w:rsidP="00D87E55">
            <w:pPr>
              <w:spacing w:after="0" w:line="240" w:lineRule="auto"/>
              <w:jc w:val="both"/>
              <w:rPr>
                <w:rFonts w:ascii="Times New Roman" w:hAnsi="Times New Roman"/>
                <w:sz w:val="28"/>
                <w:szCs w:val="28"/>
                <w:lang w:val="kk-KZ"/>
              </w:rPr>
            </w:pPr>
            <w:r w:rsidRPr="009D699B">
              <w:rPr>
                <w:rFonts w:ascii="Times New Roman" w:hAnsi="Times New Roman"/>
                <w:sz w:val="28"/>
                <w:szCs w:val="28"/>
                <w:lang w:val="kk-KZ"/>
              </w:rPr>
              <w:t>Жүрек айну</w:t>
            </w:r>
          </w:p>
        </w:tc>
      </w:tr>
      <w:tr w:rsidR="008D6D62" w:rsidRPr="009D699B" w14:paraId="6B3534B1" w14:textId="77777777" w:rsidTr="00D87E55">
        <w:trPr>
          <w:trHeight w:val="92"/>
        </w:trPr>
        <w:tc>
          <w:tcPr>
            <w:tcW w:w="3095" w:type="dxa"/>
            <w:vMerge/>
            <w:shd w:val="clear" w:color="auto" w:fill="auto"/>
          </w:tcPr>
          <w:p w14:paraId="653B7D09" w14:textId="77777777" w:rsidR="008D6D62" w:rsidRPr="009D699B" w:rsidRDefault="008D6D62" w:rsidP="00D87E55">
            <w:pPr>
              <w:spacing w:after="0" w:line="240" w:lineRule="auto"/>
              <w:jc w:val="both"/>
              <w:rPr>
                <w:rFonts w:ascii="Times New Roman" w:hAnsi="Times New Roman"/>
                <w:sz w:val="28"/>
                <w:szCs w:val="28"/>
              </w:rPr>
            </w:pPr>
          </w:p>
        </w:tc>
        <w:tc>
          <w:tcPr>
            <w:tcW w:w="3096" w:type="dxa"/>
            <w:shd w:val="clear" w:color="auto" w:fill="auto"/>
          </w:tcPr>
          <w:p w14:paraId="3638ACAB" w14:textId="77777777" w:rsidR="008D6D62" w:rsidRPr="009D699B" w:rsidRDefault="008D6D62" w:rsidP="00D87E55">
            <w:pPr>
              <w:spacing w:after="0" w:line="240" w:lineRule="auto"/>
              <w:jc w:val="both"/>
              <w:rPr>
                <w:rFonts w:ascii="Times New Roman" w:hAnsi="Times New Roman"/>
                <w:sz w:val="28"/>
                <w:szCs w:val="28"/>
              </w:rPr>
            </w:pPr>
            <w:r w:rsidRPr="009D699B">
              <w:rPr>
                <w:rFonts w:ascii="Times New Roman" w:hAnsi="Times New Roman"/>
                <w:sz w:val="28"/>
                <w:szCs w:val="28"/>
                <w:lang w:val="kk-KZ"/>
              </w:rPr>
              <w:t>Өте жиі</w:t>
            </w:r>
          </w:p>
        </w:tc>
        <w:tc>
          <w:tcPr>
            <w:tcW w:w="3096" w:type="dxa"/>
            <w:shd w:val="clear" w:color="auto" w:fill="auto"/>
          </w:tcPr>
          <w:p w14:paraId="3744F343" w14:textId="77777777" w:rsidR="008D6D62" w:rsidRPr="009D699B" w:rsidRDefault="008D6D62" w:rsidP="00D87E55">
            <w:pPr>
              <w:spacing w:after="0" w:line="240" w:lineRule="auto"/>
              <w:jc w:val="both"/>
              <w:rPr>
                <w:rFonts w:ascii="Times New Roman" w:hAnsi="Times New Roman"/>
                <w:sz w:val="28"/>
                <w:szCs w:val="28"/>
                <w:lang w:val="kk-KZ"/>
              </w:rPr>
            </w:pPr>
            <w:r w:rsidRPr="009D699B">
              <w:rPr>
                <w:rFonts w:ascii="Times New Roman" w:hAnsi="Times New Roman"/>
                <w:sz w:val="28"/>
                <w:szCs w:val="28"/>
                <w:lang w:val="kk-KZ"/>
              </w:rPr>
              <w:t>Іштің ауыруы</w:t>
            </w:r>
          </w:p>
        </w:tc>
      </w:tr>
      <w:tr w:rsidR="008D6D62" w:rsidRPr="009D699B" w14:paraId="0FF032E1" w14:textId="77777777" w:rsidTr="00D87E55">
        <w:trPr>
          <w:trHeight w:val="92"/>
        </w:trPr>
        <w:tc>
          <w:tcPr>
            <w:tcW w:w="3095" w:type="dxa"/>
            <w:vMerge/>
            <w:shd w:val="clear" w:color="auto" w:fill="auto"/>
          </w:tcPr>
          <w:p w14:paraId="733364F5" w14:textId="77777777" w:rsidR="008D6D62" w:rsidRPr="009D699B" w:rsidRDefault="008D6D62" w:rsidP="00D87E55">
            <w:pPr>
              <w:spacing w:after="0" w:line="240" w:lineRule="auto"/>
              <w:jc w:val="both"/>
              <w:rPr>
                <w:rFonts w:ascii="Times New Roman" w:hAnsi="Times New Roman"/>
                <w:sz w:val="28"/>
                <w:szCs w:val="28"/>
              </w:rPr>
            </w:pPr>
          </w:p>
        </w:tc>
        <w:tc>
          <w:tcPr>
            <w:tcW w:w="3096" w:type="dxa"/>
            <w:shd w:val="clear" w:color="auto" w:fill="auto"/>
          </w:tcPr>
          <w:p w14:paraId="15B4F22F" w14:textId="77777777" w:rsidR="008D6D62" w:rsidRPr="009D699B" w:rsidRDefault="008D6D62" w:rsidP="00D87E55">
            <w:pPr>
              <w:spacing w:after="0" w:line="240" w:lineRule="auto"/>
              <w:jc w:val="both"/>
              <w:rPr>
                <w:rFonts w:ascii="Times New Roman" w:hAnsi="Times New Roman"/>
                <w:sz w:val="28"/>
                <w:szCs w:val="28"/>
              </w:rPr>
            </w:pPr>
            <w:r w:rsidRPr="009D699B">
              <w:rPr>
                <w:rFonts w:ascii="Times New Roman" w:hAnsi="Times New Roman"/>
                <w:sz w:val="28"/>
                <w:szCs w:val="28"/>
                <w:lang w:val="kk-KZ"/>
              </w:rPr>
              <w:t>Жиі</w:t>
            </w:r>
          </w:p>
        </w:tc>
        <w:tc>
          <w:tcPr>
            <w:tcW w:w="3096" w:type="dxa"/>
            <w:shd w:val="clear" w:color="auto" w:fill="auto"/>
          </w:tcPr>
          <w:p w14:paraId="59BBAD32" w14:textId="77777777" w:rsidR="008D6D62" w:rsidRPr="009D699B" w:rsidRDefault="008D6D62" w:rsidP="00D87E55">
            <w:pPr>
              <w:spacing w:after="0" w:line="240" w:lineRule="auto"/>
              <w:jc w:val="both"/>
              <w:rPr>
                <w:rFonts w:ascii="Times New Roman" w:hAnsi="Times New Roman"/>
                <w:sz w:val="28"/>
                <w:szCs w:val="28"/>
                <w:lang w:val="kk-KZ"/>
              </w:rPr>
            </w:pPr>
            <w:r w:rsidRPr="009D699B">
              <w:rPr>
                <w:rFonts w:ascii="Times New Roman" w:hAnsi="Times New Roman"/>
                <w:sz w:val="28"/>
                <w:szCs w:val="28"/>
                <w:lang w:val="kk-KZ"/>
              </w:rPr>
              <w:t>Іш қату</w:t>
            </w:r>
          </w:p>
        </w:tc>
      </w:tr>
      <w:tr w:rsidR="008D6D62" w:rsidRPr="009D699B" w14:paraId="2578BFBE" w14:textId="77777777" w:rsidTr="00D87E55">
        <w:tc>
          <w:tcPr>
            <w:tcW w:w="3095" w:type="dxa"/>
            <w:shd w:val="clear" w:color="auto" w:fill="auto"/>
          </w:tcPr>
          <w:p w14:paraId="0CDCA1CE" w14:textId="77777777" w:rsidR="008D6D62" w:rsidRPr="009D699B" w:rsidRDefault="008D6D62" w:rsidP="00D87E55">
            <w:pPr>
              <w:spacing w:after="0" w:line="240" w:lineRule="auto"/>
              <w:jc w:val="both"/>
              <w:rPr>
                <w:rFonts w:ascii="Times New Roman" w:hAnsi="Times New Roman"/>
                <w:sz w:val="28"/>
                <w:szCs w:val="28"/>
                <w:lang w:val="kk-KZ"/>
              </w:rPr>
            </w:pPr>
            <w:r w:rsidRPr="009D699B">
              <w:rPr>
                <w:rFonts w:ascii="Times New Roman" w:hAnsi="Times New Roman"/>
                <w:sz w:val="28"/>
                <w:szCs w:val="28"/>
                <w:lang w:val="kk-KZ"/>
              </w:rPr>
              <w:t xml:space="preserve">Тері жабындары және </w:t>
            </w:r>
            <w:r w:rsidRPr="009D699B">
              <w:rPr>
                <w:rFonts w:ascii="Times New Roman" w:hAnsi="Times New Roman"/>
                <w:sz w:val="28"/>
                <w:szCs w:val="28"/>
                <w:lang w:val="kk-KZ"/>
              </w:rPr>
              <w:lastRenderedPageBreak/>
              <w:t>теріасты шелмайы тарапынан бұзылыстар</w:t>
            </w:r>
          </w:p>
        </w:tc>
        <w:tc>
          <w:tcPr>
            <w:tcW w:w="3096" w:type="dxa"/>
            <w:shd w:val="clear" w:color="auto" w:fill="auto"/>
          </w:tcPr>
          <w:p w14:paraId="07381AEE" w14:textId="77777777" w:rsidR="008D6D62" w:rsidRPr="009D699B" w:rsidRDefault="008D6D62" w:rsidP="00D87E55">
            <w:pPr>
              <w:spacing w:after="0" w:line="240" w:lineRule="auto"/>
              <w:jc w:val="both"/>
              <w:rPr>
                <w:rFonts w:ascii="Times New Roman" w:hAnsi="Times New Roman"/>
                <w:sz w:val="28"/>
                <w:szCs w:val="28"/>
              </w:rPr>
            </w:pPr>
            <w:r w:rsidRPr="009D699B">
              <w:rPr>
                <w:rFonts w:ascii="Times New Roman" w:hAnsi="Times New Roman"/>
                <w:sz w:val="28"/>
                <w:szCs w:val="28"/>
                <w:lang w:val="kk-KZ"/>
              </w:rPr>
              <w:lastRenderedPageBreak/>
              <w:t>Өте жиі</w:t>
            </w:r>
          </w:p>
        </w:tc>
        <w:tc>
          <w:tcPr>
            <w:tcW w:w="3096" w:type="dxa"/>
            <w:shd w:val="clear" w:color="auto" w:fill="auto"/>
          </w:tcPr>
          <w:p w14:paraId="0E6DCDB1" w14:textId="77777777" w:rsidR="008D6D62" w:rsidRPr="009D699B" w:rsidRDefault="008D6D62" w:rsidP="00D87E55">
            <w:pPr>
              <w:spacing w:after="0" w:line="240" w:lineRule="auto"/>
              <w:jc w:val="both"/>
              <w:rPr>
                <w:rFonts w:ascii="Times New Roman" w:hAnsi="Times New Roman"/>
                <w:sz w:val="28"/>
                <w:szCs w:val="28"/>
              </w:rPr>
            </w:pPr>
            <w:r w:rsidRPr="009D699B">
              <w:rPr>
                <w:rFonts w:ascii="Times New Roman" w:hAnsi="Times New Roman"/>
                <w:sz w:val="28"/>
                <w:szCs w:val="28"/>
              </w:rPr>
              <w:t>Алопеция (</w:t>
            </w:r>
            <w:r w:rsidRPr="009D699B">
              <w:rPr>
                <w:rFonts w:ascii="Times New Roman" w:hAnsi="Times New Roman"/>
                <w:sz w:val="28"/>
                <w:szCs w:val="28"/>
                <w:lang w:val="kk-KZ"/>
              </w:rPr>
              <w:t>қайтымды</w:t>
            </w:r>
            <w:r w:rsidRPr="009D699B">
              <w:rPr>
                <w:rFonts w:ascii="Times New Roman" w:hAnsi="Times New Roman"/>
                <w:sz w:val="28"/>
                <w:szCs w:val="28"/>
              </w:rPr>
              <w:t>)</w:t>
            </w:r>
          </w:p>
        </w:tc>
      </w:tr>
      <w:tr w:rsidR="008D6D62" w:rsidRPr="009D699B" w14:paraId="26DDDF00" w14:textId="77777777" w:rsidTr="00D87E55">
        <w:trPr>
          <w:trHeight w:val="154"/>
        </w:trPr>
        <w:tc>
          <w:tcPr>
            <w:tcW w:w="3095" w:type="dxa"/>
            <w:vMerge w:val="restart"/>
            <w:shd w:val="clear" w:color="auto" w:fill="auto"/>
          </w:tcPr>
          <w:p w14:paraId="24609798" w14:textId="77777777" w:rsidR="008D6D62" w:rsidRPr="009D699B" w:rsidRDefault="008D6D62" w:rsidP="00D87E55">
            <w:pPr>
              <w:spacing w:after="0" w:line="240" w:lineRule="auto"/>
              <w:jc w:val="both"/>
              <w:rPr>
                <w:rFonts w:ascii="Times New Roman" w:hAnsi="Times New Roman"/>
                <w:sz w:val="28"/>
                <w:szCs w:val="28"/>
                <w:lang w:val="kk-KZ"/>
              </w:rPr>
            </w:pPr>
            <w:proofErr w:type="spellStart"/>
            <w:r w:rsidRPr="009D699B">
              <w:rPr>
                <w:rFonts w:ascii="Times New Roman" w:hAnsi="Times New Roman"/>
                <w:sz w:val="28"/>
                <w:szCs w:val="28"/>
              </w:rPr>
              <w:t>Жалпы</w:t>
            </w:r>
            <w:proofErr w:type="spellEnd"/>
            <w:r w:rsidRPr="009D699B">
              <w:rPr>
                <w:rFonts w:ascii="Times New Roman" w:hAnsi="Times New Roman"/>
                <w:sz w:val="28"/>
                <w:szCs w:val="28"/>
              </w:rPr>
              <w:t xml:space="preserve"> </w:t>
            </w:r>
            <w:proofErr w:type="spellStart"/>
            <w:r w:rsidRPr="009D699B">
              <w:rPr>
                <w:rFonts w:ascii="Times New Roman" w:hAnsi="Times New Roman"/>
                <w:sz w:val="28"/>
                <w:szCs w:val="28"/>
              </w:rPr>
              <w:t>бұзылыстар</w:t>
            </w:r>
            <w:proofErr w:type="spellEnd"/>
            <w:r w:rsidRPr="009D699B">
              <w:rPr>
                <w:rFonts w:ascii="Times New Roman" w:hAnsi="Times New Roman"/>
                <w:sz w:val="28"/>
                <w:szCs w:val="28"/>
              </w:rPr>
              <w:t xml:space="preserve"> </w:t>
            </w:r>
            <w:proofErr w:type="spellStart"/>
            <w:r w:rsidRPr="009D699B">
              <w:rPr>
                <w:rFonts w:ascii="Times New Roman" w:hAnsi="Times New Roman"/>
                <w:sz w:val="28"/>
                <w:szCs w:val="28"/>
              </w:rPr>
              <w:t>және</w:t>
            </w:r>
            <w:proofErr w:type="spellEnd"/>
            <w:r w:rsidRPr="009D699B">
              <w:rPr>
                <w:rFonts w:ascii="Times New Roman" w:hAnsi="Times New Roman"/>
                <w:sz w:val="28"/>
                <w:szCs w:val="28"/>
              </w:rPr>
              <w:t xml:space="preserve"> </w:t>
            </w:r>
            <w:proofErr w:type="spellStart"/>
            <w:r w:rsidRPr="009D699B">
              <w:rPr>
                <w:rFonts w:ascii="Times New Roman" w:hAnsi="Times New Roman"/>
                <w:sz w:val="28"/>
                <w:szCs w:val="28"/>
              </w:rPr>
              <w:t>енгізген</w:t>
            </w:r>
            <w:proofErr w:type="spellEnd"/>
            <w:r w:rsidRPr="009D699B">
              <w:rPr>
                <w:rFonts w:ascii="Times New Roman" w:hAnsi="Times New Roman"/>
                <w:sz w:val="28"/>
                <w:szCs w:val="28"/>
              </w:rPr>
              <w:t xml:space="preserve"> </w:t>
            </w:r>
            <w:proofErr w:type="spellStart"/>
            <w:r w:rsidRPr="009D699B">
              <w:rPr>
                <w:rFonts w:ascii="Times New Roman" w:hAnsi="Times New Roman"/>
                <w:sz w:val="28"/>
                <w:szCs w:val="28"/>
              </w:rPr>
              <w:t>жердегі</w:t>
            </w:r>
            <w:proofErr w:type="spellEnd"/>
            <w:r w:rsidRPr="009D699B">
              <w:rPr>
                <w:rFonts w:ascii="Times New Roman" w:hAnsi="Times New Roman"/>
                <w:sz w:val="28"/>
                <w:szCs w:val="28"/>
              </w:rPr>
              <w:t xml:space="preserve"> </w:t>
            </w:r>
            <w:proofErr w:type="spellStart"/>
            <w:r w:rsidRPr="009D699B">
              <w:rPr>
                <w:rFonts w:ascii="Times New Roman" w:hAnsi="Times New Roman"/>
                <w:sz w:val="28"/>
                <w:szCs w:val="28"/>
              </w:rPr>
              <w:t>жай-күйлер</w:t>
            </w:r>
            <w:proofErr w:type="spellEnd"/>
            <w:r w:rsidRPr="009D699B">
              <w:rPr>
                <w:rFonts w:ascii="Times New Roman" w:hAnsi="Times New Roman"/>
                <w:sz w:val="28"/>
                <w:szCs w:val="28"/>
                <w:lang w:val="kk-KZ"/>
              </w:rPr>
              <w:t xml:space="preserve"> </w:t>
            </w:r>
          </w:p>
        </w:tc>
        <w:tc>
          <w:tcPr>
            <w:tcW w:w="3096" w:type="dxa"/>
            <w:shd w:val="clear" w:color="auto" w:fill="auto"/>
          </w:tcPr>
          <w:p w14:paraId="28A46535" w14:textId="77777777" w:rsidR="008D6D62" w:rsidRPr="009D699B" w:rsidRDefault="008D6D62" w:rsidP="00D87E55">
            <w:pPr>
              <w:spacing w:after="0" w:line="240" w:lineRule="auto"/>
              <w:jc w:val="both"/>
              <w:rPr>
                <w:rFonts w:ascii="Times New Roman" w:hAnsi="Times New Roman"/>
                <w:sz w:val="28"/>
                <w:szCs w:val="28"/>
              </w:rPr>
            </w:pPr>
            <w:r w:rsidRPr="009D699B">
              <w:rPr>
                <w:rFonts w:ascii="Times New Roman" w:hAnsi="Times New Roman"/>
                <w:sz w:val="28"/>
                <w:szCs w:val="28"/>
                <w:lang w:val="kk-KZ"/>
              </w:rPr>
              <w:t>Өте жиі</w:t>
            </w:r>
          </w:p>
        </w:tc>
        <w:tc>
          <w:tcPr>
            <w:tcW w:w="3096" w:type="dxa"/>
            <w:shd w:val="clear" w:color="auto" w:fill="auto"/>
          </w:tcPr>
          <w:p w14:paraId="45CB6491" w14:textId="77777777" w:rsidR="008D6D62" w:rsidRPr="009D699B" w:rsidRDefault="008D6D62" w:rsidP="00D87E55">
            <w:pPr>
              <w:spacing w:after="0" w:line="240" w:lineRule="auto"/>
              <w:jc w:val="both"/>
              <w:rPr>
                <w:rFonts w:ascii="Times New Roman" w:hAnsi="Times New Roman"/>
                <w:sz w:val="28"/>
                <w:szCs w:val="28"/>
                <w:lang w:val="kk-KZ"/>
              </w:rPr>
            </w:pPr>
            <w:r w:rsidRPr="009D699B">
              <w:rPr>
                <w:rFonts w:ascii="Times New Roman" w:hAnsi="Times New Roman"/>
                <w:sz w:val="28"/>
                <w:szCs w:val="28"/>
                <w:lang w:val="kk-KZ"/>
              </w:rPr>
              <w:t>Шырышты қабықтың қабынуы</w:t>
            </w:r>
          </w:p>
        </w:tc>
      </w:tr>
      <w:tr w:rsidR="008D6D62" w:rsidRPr="009D699B" w14:paraId="0CC1669B" w14:textId="77777777" w:rsidTr="00D87E55">
        <w:trPr>
          <w:trHeight w:val="153"/>
        </w:trPr>
        <w:tc>
          <w:tcPr>
            <w:tcW w:w="3095" w:type="dxa"/>
            <w:vMerge/>
            <w:shd w:val="clear" w:color="auto" w:fill="auto"/>
          </w:tcPr>
          <w:p w14:paraId="28C0D20D" w14:textId="77777777" w:rsidR="008D6D62" w:rsidRPr="009D699B" w:rsidRDefault="008D6D62" w:rsidP="00D87E55">
            <w:pPr>
              <w:spacing w:after="0" w:line="240" w:lineRule="auto"/>
              <w:jc w:val="both"/>
              <w:rPr>
                <w:rFonts w:ascii="Times New Roman" w:hAnsi="Times New Roman"/>
                <w:sz w:val="28"/>
                <w:szCs w:val="28"/>
              </w:rPr>
            </w:pPr>
          </w:p>
        </w:tc>
        <w:tc>
          <w:tcPr>
            <w:tcW w:w="3096" w:type="dxa"/>
            <w:shd w:val="clear" w:color="auto" w:fill="auto"/>
          </w:tcPr>
          <w:p w14:paraId="08470867" w14:textId="77777777" w:rsidR="008D6D62" w:rsidRPr="009D699B" w:rsidRDefault="008D6D62" w:rsidP="00D87E55">
            <w:pPr>
              <w:spacing w:after="0" w:line="240" w:lineRule="auto"/>
              <w:jc w:val="both"/>
              <w:rPr>
                <w:rFonts w:ascii="Times New Roman" w:hAnsi="Times New Roman"/>
                <w:sz w:val="28"/>
                <w:szCs w:val="28"/>
              </w:rPr>
            </w:pPr>
            <w:r w:rsidRPr="009D699B">
              <w:rPr>
                <w:rFonts w:ascii="Times New Roman" w:hAnsi="Times New Roman"/>
                <w:sz w:val="28"/>
                <w:szCs w:val="28"/>
                <w:lang w:val="kk-KZ"/>
              </w:rPr>
              <w:t>Өте жиі</w:t>
            </w:r>
          </w:p>
        </w:tc>
        <w:tc>
          <w:tcPr>
            <w:tcW w:w="3096" w:type="dxa"/>
            <w:shd w:val="clear" w:color="auto" w:fill="auto"/>
          </w:tcPr>
          <w:p w14:paraId="281A1C6E" w14:textId="77777777" w:rsidR="008D6D62" w:rsidRPr="009D699B" w:rsidRDefault="008D6D62" w:rsidP="00D87E55">
            <w:pPr>
              <w:spacing w:after="0" w:line="240" w:lineRule="auto"/>
              <w:jc w:val="both"/>
              <w:rPr>
                <w:rFonts w:ascii="Times New Roman" w:hAnsi="Times New Roman"/>
                <w:sz w:val="28"/>
                <w:szCs w:val="28"/>
                <w:lang w:val="kk-KZ"/>
              </w:rPr>
            </w:pPr>
            <w:r w:rsidRPr="009D699B">
              <w:rPr>
                <w:rFonts w:ascii="Times New Roman" w:hAnsi="Times New Roman"/>
                <w:sz w:val="28"/>
                <w:szCs w:val="28"/>
                <w:lang w:val="kk-KZ"/>
              </w:rPr>
              <w:t xml:space="preserve">Қызба </w:t>
            </w:r>
          </w:p>
        </w:tc>
      </w:tr>
      <w:tr w:rsidR="008D6D62" w:rsidRPr="009D699B" w14:paraId="579D1EDB" w14:textId="77777777" w:rsidTr="00D87E55">
        <w:trPr>
          <w:trHeight w:val="153"/>
        </w:trPr>
        <w:tc>
          <w:tcPr>
            <w:tcW w:w="3095" w:type="dxa"/>
            <w:vMerge/>
            <w:shd w:val="clear" w:color="auto" w:fill="auto"/>
          </w:tcPr>
          <w:p w14:paraId="7289F616" w14:textId="77777777" w:rsidR="008D6D62" w:rsidRPr="009D699B" w:rsidRDefault="008D6D62" w:rsidP="00D87E55">
            <w:pPr>
              <w:spacing w:after="0" w:line="240" w:lineRule="auto"/>
              <w:jc w:val="both"/>
              <w:rPr>
                <w:rFonts w:ascii="Times New Roman" w:hAnsi="Times New Roman"/>
                <w:sz w:val="28"/>
                <w:szCs w:val="28"/>
              </w:rPr>
            </w:pPr>
          </w:p>
        </w:tc>
        <w:tc>
          <w:tcPr>
            <w:tcW w:w="3096" w:type="dxa"/>
            <w:shd w:val="clear" w:color="auto" w:fill="auto"/>
          </w:tcPr>
          <w:p w14:paraId="31B2A985" w14:textId="77777777" w:rsidR="008D6D62" w:rsidRPr="009D699B" w:rsidRDefault="008D6D62" w:rsidP="00D87E55">
            <w:pPr>
              <w:spacing w:after="0" w:line="240" w:lineRule="auto"/>
              <w:jc w:val="both"/>
              <w:rPr>
                <w:rFonts w:ascii="Times New Roman" w:hAnsi="Times New Roman"/>
                <w:sz w:val="28"/>
                <w:szCs w:val="28"/>
              </w:rPr>
            </w:pPr>
            <w:r w:rsidRPr="009D699B">
              <w:rPr>
                <w:rFonts w:ascii="Times New Roman" w:hAnsi="Times New Roman"/>
                <w:sz w:val="28"/>
                <w:szCs w:val="28"/>
                <w:lang w:val="kk-KZ"/>
              </w:rPr>
              <w:t>Өте жиі</w:t>
            </w:r>
          </w:p>
        </w:tc>
        <w:tc>
          <w:tcPr>
            <w:tcW w:w="3096" w:type="dxa"/>
            <w:shd w:val="clear" w:color="auto" w:fill="auto"/>
          </w:tcPr>
          <w:p w14:paraId="2E1E3327" w14:textId="77777777" w:rsidR="008D6D62" w:rsidRPr="009D699B" w:rsidRDefault="008D6D62" w:rsidP="00D87E55">
            <w:pPr>
              <w:spacing w:after="0" w:line="240" w:lineRule="auto"/>
              <w:jc w:val="both"/>
              <w:rPr>
                <w:rFonts w:ascii="Times New Roman" w:hAnsi="Times New Roman"/>
                <w:sz w:val="28"/>
                <w:szCs w:val="28"/>
              </w:rPr>
            </w:pPr>
            <w:r w:rsidRPr="009D699B">
              <w:rPr>
                <w:rFonts w:ascii="Times New Roman" w:hAnsi="Times New Roman"/>
                <w:sz w:val="28"/>
                <w:szCs w:val="28"/>
              </w:rPr>
              <w:t>Астения</w:t>
            </w:r>
          </w:p>
        </w:tc>
      </w:tr>
      <w:tr w:rsidR="008D6D62" w:rsidRPr="009D699B" w14:paraId="319A0BA1" w14:textId="77777777" w:rsidTr="00D87E55">
        <w:trPr>
          <w:trHeight w:val="59"/>
        </w:trPr>
        <w:tc>
          <w:tcPr>
            <w:tcW w:w="3095" w:type="dxa"/>
            <w:vMerge w:val="restart"/>
            <w:shd w:val="clear" w:color="auto" w:fill="auto"/>
          </w:tcPr>
          <w:p w14:paraId="41B5A089" w14:textId="77777777" w:rsidR="008D6D62" w:rsidRPr="009D699B" w:rsidRDefault="008D6D62" w:rsidP="00D87E55">
            <w:pPr>
              <w:spacing w:after="0" w:line="240" w:lineRule="auto"/>
              <w:jc w:val="both"/>
              <w:rPr>
                <w:rFonts w:ascii="Times New Roman" w:hAnsi="Times New Roman"/>
                <w:sz w:val="28"/>
                <w:szCs w:val="28"/>
                <w:lang w:val="kk-KZ"/>
              </w:rPr>
            </w:pPr>
            <w:r w:rsidRPr="009D699B">
              <w:rPr>
                <w:rFonts w:ascii="Times New Roman" w:hAnsi="Times New Roman"/>
                <w:sz w:val="28"/>
                <w:szCs w:val="28"/>
                <w:lang w:val="kk-KZ"/>
              </w:rPr>
              <w:t>Зертханалық деректер</w:t>
            </w:r>
          </w:p>
        </w:tc>
        <w:tc>
          <w:tcPr>
            <w:tcW w:w="3096" w:type="dxa"/>
            <w:shd w:val="clear" w:color="auto" w:fill="auto"/>
          </w:tcPr>
          <w:p w14:paraId="6FDC6D9A" w14:textId="77777777" w:rsidR="008D6D62" w:rsidRPr="009D699B" w:rsidRDefault="008D6D62" w:rsidP="00D87E55">
            <w:pPr>
              <w:spacing w:after="0" w:line="240" w:lineRule="auto"/>
              <w:jc w:val="both"/>
              <w:rPr>
                <w:rFonts w:ascii="Times New Roman" w:hAnsi="Times New Roman"/>
                <w:sz w:val="28"/>
                <w:szCs w:val="28"/>
              </w:rPr>
            </w:pPr>
            <w:r w:rsidRPr="009D699B">
              <w:rPr>
                <w:rFonts w:ascii="Times New Roman" w:hAnsi="Times New Roman"/>
                <w:sz w:val="28"/>
                <w:szCs w:val="28"/>
                <w:lang w:val="kk-KZ"/>
              </w:rPr>
              <w:t>Жиі</w:t>
            </w:r>
          </w:p>
        </w:tc>
        <w:tc>
          <w:tcPr>
            <w:tcW w:w="3096" w:type="dxa"/>
            <w:shd w:val="clear" w:color="auto" w:fill="auto"/>
          </w:tcPr>
          <w:p w14:paraId="766591DF" w14:textId="77777777" w:rsidR="008D6D62" w:rsidRPr="009D699B" w:rsidRDefault="008D6D62" w:rsidP="00D87E55">
            <w:pPr>
              <w:spacing w:after="0" w:line="240" w:lineRule="auto"/>
              <w:jc w:val="both"/>
              <w:rPr>
                <w:rFonts w:ascii="Times New Roman" w:hAnsi="Times New Roman"/>
                <w:sz w:val="28"/>
                <w:szCs w:val="28"/>
                <w:lang w:val="kk-KZ"/>
              </w:rPr>
            </w:pPr>
            <w:r w:rsidRPr="009D699B">
              <w:rPr>
                <w:rFonts w:ascii="Times New Roman" w:hAnsi="Times New Roman"/>
                <w:sz w:val="28"/>
                <w:szCs w:val="28"/>
                <w:lang w:val="kk-KZ"/>
              </w:rPr>
              <w:t>Қандағы</w:t>
            </w:r>
            <w:r w:rsidRPr="009D699B">
              <w:rPr>
                <w:rFonts w:ascii="Times New Roman" w:hAnsi="Times New Roman"/>
                <w:sz w:val="28"/>
                <w:szCs w:val="28"/>
              </w:rPr>
              <w:t xml:space="preserve"> креатинин</w:t>
            </w:r>
            <w:r w:rsidRPr="009D699B">
              <w:rPr>
                <w:rFonts w:ascii="Times New Roman" w:hAnsi="Times New Roman"/>
                <w:sz w:val="28"/>
                <w:szCs w:val="28"/>
                <w:lang w:val="kk-KZ"/>
              </w:rPr>
              <w:t>нің жоғарылауы</w:t>
            </w:r>
          </w:p>
        </w:tc>
      </w:tr>
      <w:tr w:rsidR="008D6D62" w:rsidRPr="009D699B" w14:paraId="1304EE8E" w14:textId="77777777" w:rsidTr="00D87E55">
        <w:trPr>
          <w:trHeight w:val="57"/>
        </w:trPr>
        <w:tc>
          <w:tcPr>
            <w:tcW w:w="3095" w:type="dxa"/>
            <w:vMerge/>
            <w:shd w:val="clear" w:color="auto" w:fill="auto"/>
          </w:tcPr>
          <w:p w14:paraId="7DBCDD73" w14:textId="77777777" w:rsidR="008D6D62" w:rsidRPr="009D699B" w:rsidRDefault="008D6D62" w:rsidP="00D87E55">
            <w:pPr>
              <w:spacing w:after="0" w:line="240" w:lineRule="auto"/>
              <w:jc w:val="both"/>
              <w:rPr>
                <w:rFonts w:ascii="Times New Roman" w:hAnsi="Times New Roman"/>
                <w:sz w:val="28"/>
                <w:szCs w:val="28"/>
              </w:rPr>
            </w:pPr>
          </w:p>
        </w:tc>
        <w:tc>
          <w:tcPr>
            <w:tcW w:w="3096" w:type="dxa"/>
            <w:shd w:val="clear" w:color="auto" w:fill="auto"/>
          </w:tcPr>
          <w:p w14:paraId="51888D4C" w14:textId="77777777" w:rsidR="008D6D62" w:rsidRPr="009D699B" w:rsidRDefault="008D6D62" w:rsidP="00D87E55">
            <w:pPr>
              <w:spacing w:after="0" w:line="240" w:lineRule="auto"/>
              <w:jc w:val="both"/>
              <w:rPr>
                <w:rFonts w:ascii="Times New Roman" w:hAnsi="Times New Roman"/>
                <w:sz w:val="28"/>
                <w:szCs w:val="28"/>
              </w:rPr>
            </w:pPr>
            <w:r w:rsidRPr="009D699B">
              <w:rPr>
                <w:rFonts w:ascii="Times New Roman" w:hAnsi="Times New Roman"/>
                <w:sz w:val="28"/>
                <w:szCs w:val="28"/>
                <w:lang w:val="kk-KZ"/>
              </w:rPr>
              <w:t>Жиі</w:t>
            </w:r>
          </w:p>
        </w:tc>
        <w:tc>
          <w:tcPr>
            <w:tcW w:w="3096" w:type="dxa"/>
            <w:shd w:val="clear" w:color="auto" w:fill="auto"/>
          </w:tcPr>
          <w:p w14:paraId="7EA174A6" w14:textId="77777777" w:rsidR="008D6D62" w:rsidRPr="009D699B" w:rsidRDefault="008D6D62" w:rsidP="00D87E55">
            <w:pPr>
              <w:spacing w:after="0" w:line="240" w:lineRule="auto"/>
              <w:jc w:val="both"/>
              <w:rPr>
                <w:rFonts w:ascii="Times New Roman" w:hAnsi="Times New Roman"/>
                <w:sz w:val="28"/>
                <w:szCs w:val="28"/>
                <w:lang w:val="kk-KZ"/>
              </w:rPr>
            </w:pPr>
            <w:r w:rsidRPr="009D699B">
              <w:rPr>
                <w:rFonts w:ascii="Times New Roman" w:hAnsi="Times New Roman"/>
                <w:sz w:val="28"/>
                <w:szCs w:val="28"/>
              </w:rPr>
              <w:t xml:space="preserve">АЛТ </w:t>
            </w:r>
            <w:r w:rsidRPr="009D699B">
              <w:rPr>
                <w:rFonts w:ascii="Times New Roman" w:hAnsi="Times New Roman"/>
                <w:sz w:val="28"/>
                <w:szCs w:val="28"/>
                <w:lang w:val="kk-KZ"/>
              </w:rPr>
              <w:t>және</w:t>
            </w:r>
            <w:r w:rsidRPr="009D699B">
              <w:rPr>
                <w:rFonts w:ascii="Times New Roman" w:hAnsi="Times New Roman"/>
                <w:sz w:val="28"/>
                <w:szCs w:val="28"/>
              </w:rPr>
              <w:t xml:space="preserve"> АСТ</w:t>
            </w:r>
            <w:r w:rsidRPr="009D699B">
              <w:rPr>
                <w:rFonts w:ascii="Times New Roman" w:hAnsi="Times New Roman"/>
                <w:sz w:val="28"/>
                <w:szCs w:val="28"/>
                <w:lang w:val="kk-KZ"/>
              </w:rPr>
              <w:t xml:space="preserve"> көрсеткіштерінің жоғарылауы</w:t>
            </w:r>
          </w:p>
        </w:tc>
      </w:tr>
      <w:tr w:rsidR="008D6D62" w:rsidRPr="009D699B" w14:paraId="1DFF6C1F" w14:textId="77777777" w:rsidTr="00D87E55">
        <w:trPr>
          <w:trHeight w:val="57"/>
        </w:trPr>
        <w:tc>
          <w:tcPr>
            <w:tcW w:w="3095" w:type="dxa"/>
            <w:vMerge/>
            <w:shd w:val="clear" w:color="auto" w:fill="auto"/>
          </w:tcPr>
          <w:p w14:paraId="3F4086F1" w14:textId="77777777" w:rsidR="008D6D62" w:rsidRPr="009D699B" w:rsidRDefault="008D6D62" w:rsidP="00D87E55">
            <w:pPr>
              <w:spacing w:after="0" w:line="240" w:lineRule="auto"/>
              <w:jc w:val="both"/>
              <w:rPr>
                <w:rFonts w:ascii="Times New Roman" w:hAnsi="Times New Roman"/>
                <w:sz w:val="28"/>
                <w:szCs w:val="28"/>
              </w:rPr>
            </w:pPr>
          </w:p>
        </w:tc>
        <w:tc>
          <w:tcPr>
            <w:tcW w:w="3096" w:type="dxa"/>
            <w:shd w:val="clear" w:color="auto" w:fill="auto"/>
          </w:tcPr>
          <w:p w14:paraId="29859EB9" w14:textId="77777777" w:rsidR="008D6D62" w:rsidRPr="009D699B" w:rsidRDefault="008D6D62" w:rsidP="00D87E55">
            <w:pPr>
              <w:spacing w:after="0" w:line="240" w:lineRule="auto"/>
              <w:jc w:val="both"/>
              <w:rPr>
                <w:rFonts w:ascii="Times New Roman" w:hAnsi="Times New Roman"/>
                <w:sz w:val="28"/>
                <w:szCs w:val="28"/>
              </w:rPr>
            </w:pPr>
            <w:r w:rsidRPr="009D699B">
              <w:rPr>
                <w:rFonts w:ascii="Times New Roman" w:hAnsi="Times New Roman"/>
                <w:sz w:val="28"/>
                <w:szCs w:val="28"/>
                <w:lang w:val="kk-KZ"/>
              </w:rPr>
              <w:t>Жиі</w:t>
            </w:r>
          </w:p>
        </w:tc>
        <w:tc>
          <w:tcPr>
            <w:tcW w:w="3096" w:type="dxa"/>
            <w:shd w:val="clear" w:color="auto" w:fill="auto"/>
          </w:tcPr>
          <w:p w14:paraId="0626EA84" w14:textId="77777777" w:rsidR="008D6D62" w:rsidRPr="009D699B" w:rsidRDefault="008D6D62" w:rsidP="00D87E55">
            <w:pPr>
              <w:spacing w:after="0" w:line="240" w:lineRule="auto"/>
              <w:jc w:val="both"/>
              <w:rPr>
                <w:rFonts w:ascii="Times New Roman" w:hAnsi="Times New Roman"/>
                <w:sz w:val="28"/>
                <w:szCs w:val="28"/>
                <w:lang w:val="kk-KZ"/>
              </w:rPr>
            </w:pPr>
            <w:r w:rsidRPr="009D699B">
              <w:rPr>
                <w:rFonts w:ascii="Times New Roman" w:hAnsi="Times New Roman"/>
                <w:sz w:val="28"/>
                <w:szCs w:val="28"/>
                <w:lang w:val="kk-KZ"/>
              </w:rPr>
              <w:t>Қандағы</w:t>
            </w:r>
            <w:r w:rsidRPr="009D699B">
              <w:rPr>
                <w:rFonts w:ascii="Times New Roman" w:hAnsi="Times New Roman"/>
                <w:sz w:val="28"/>
                <w:szCs w:val="28"/>
              </w:rPr>
              <w:t xml:space="preserve"> билирубин</w:t>
            </w:r>
            <w:r w:rsidRPr="009D699B">
              <w:rPr>
                <w:rFonts w:ascii="Times New Roman" w:hAnsi="Times New Roman"/>
                <w:sz w:val="28"/>
                <w:szCs w:val="28"/>
                <w:lang w:val="kk-KZ"/>
              </w:rPr>
              <w:t>нің жоғарылауы</w:t>
            </w:r>
            <w:r w:rsidRPr="009D699B">
              <w:rPr>
                <w:rFonts w:ascii="Times New Roman" w:hAnsi="Times New Roman"/>
                <w:sz w:val="28"/>
                <w:szCs w:val="28"/>
              </w:rPr>
              <w:t xml:space="preserve"> </w:t>
            </w:r>
          </w:p>
        </w:tc>
      </w:tr>
      <w:tr w:rsidR="008D6D62" w:rsidRPr="009D699B" w14:paraId="23046102" w14:textId="77777777" w:rsidTr="00D87E55">
        <w:trPr>
          <w:trHeight w:val="57"/>
        </w:trPr>
        <w:tc>
          <w:tcPr>
            <w:tcW w:w="3095" w:type="dxa"/>
            <w:vMerge/>
            <w:shd w:val="clear" w:color="auto" w:fill="auto"/>
          </w:tcPr>
          <w:p w14:paraId="6AE3B481" w14:textId="77777777" w:rsidR="008D6D62" w:rsidRPr="009D699B" w:rsidRDefault="008D6D62" w:rsidP="00D87E55">
            <w:pPr>
              <w:spacing w:after="0" w:line="240" w:lineRule="auto"/>
              <w:jc w:val="both"/>
              <w:rPr>
                <w:rFonts w:ascii="Times New Roman" w:hAnsi="Times New Roman"/>
                <w:sz w:val="28"/>
                <w:szCs w:val="28"/>
              </w:rPr>
            </w:pPr>
          </w:p>
        </w:tc>
        <w:tc>
          <w:tcPr>
            <w:tcW w:w="3096" w:type="dxa"/>
            <w:shd w:val="clear" w:color="auto" w:fill="auto"/>
          </w:tcPr>
          <w:p w14:paraId="3C90B180" w14:textId="77777777" w:rsidR="008D6D62" w:rsidRPr="009D699B" w:rsidRDefault="008D6D62" w:rsidP="00D87E55">
            <w:pPr>
              <w:spacing w:after="0" w:line="240" w:lineRule="auto"/>
              <w:jc w:val="both"/>
              <w:rPr>
                <w:rFonts w:ascii="Times New Roman" w:hAnsi="Times New Roman"/>
                <w:sz w:val="28"/>
                <w:szCs w:val="28"/>
              </w:rPr>
            </w:pPr>
            <w:r w:rsidRPr="009D699B">
              <w:rPr>
                <w:rFonts w:ascii="Times New Roman" w:hAnsi="Times New Roman"/>
                <w:sz w:val="28"/>
                <w:szCs w:val="28"/>
                <w:lang w:val="kk-KZ"/>
              </w:rPr>
              <w:t>Жиі</w:t>
            </w:r>
          </w:p>
        </w:tc>
        <w:tc>
          <w:tcPr>
            <w:tcW w:w="3096" w:type="dxa"/>
            <w:shd w:val="clear" w:color="auto" w:fill="auto"/>
          </w:tcPr>
          <w:p w14:paraId="15F64010" w14:textId="77777777" w:rsidR="008D6D62" w:rsidRPr="009D699B" w:rsidRDefault="008D6D62" w:rsidP="00D87E55">
            <w:pPr>
              <w:spacing w:after="0" w:line="240" w:lineRule="auto"/>
              <w:rPr>
                <w:rFonts w:ascii="Times New Roman" w:hAnsi="Times New Roman"/>
                <w:sz w:val="28"/>
                <w:szCs w:val="28"/>
              </w:rPr>
            </w:pPr>
            <w:r w:rsidRPr="009D699B">
              <w:rPr>
                <w:rFonts w:ascii="Times New Roman" w:hAnsi="Times New Roman"/>
                <w:sz w:val="28"/>
                <w:szCs w:val="28"/>
                <w:lang w:val="kk-KZ"/>
              </w:rPr>
              <w:t>Қандағы</w:t>
            </w:r>
            <w:r w:rsidRPr="009D699B">
              <w:rPr>
                <w:rFonts w:ascii="Times New Roman" w:hAnsi="Times New Roman"/>
                <w:sz w:val="28"/>
                <w:szCs w:val="28"/>
              </w:rPr>
              <w:t xml:space="preserve"> </w:t>
            </w:r>
            <w:r w:rsidRPr="009D699B">
              <w:rPr>
                <w:rFonts w:ascii="Times New Roman" w:hAnsi="Times New Roman"/>
                <w:sz w:val="28"/>
                <w:szCs w:val="28"/>
                <w:lang w:val="kk-KZ"/>
              </w:rPr>
              <w:t>СФ жоғарылауы</w:t>
            </w:r>
          </w:p>
        </w:tc>
      </w:tr>
    </w:tbl>
    <w:p w14:paraId="7A0A503B" w14:textId="77777777" w:rsidR="008D6D62" w:rsidRPr="009D699B" w:rsidRDefault="008D6D62" w:rsidP="008D6D62">
      <w:pPr>
        <w:spacing w:after="0" w:line="240" w:lineRule="auto"/>
        <w:jc w:val="both"/>
        <w:rPr>
          <w:rFonts w:ascii="Times New Roman" w:hAnsi="Times New Roman"/>
          <w:i/>
          <w:iCs/>
          <w:sz w:val="28"/>
          <w:szCs w:val="28"/>
          <w:lang w:val="kk-KZ"/>
        </w:rPr>
      </w:pPr>
      <w:proofErr w:type="spellStart"/>
      <w:r w:rsidRPr="009D699B">
        <w:rPr>
          <w:rFonts w:ascii="Times New Roman" w:hAnsi="Times New Roman"/>
          <w:i/>
          <w:iCs/>
          <w:sz w:val="28"/>
          <w:szCs w:val="28"/>
        </w:rPr>
        <w:t>Монотерапи</w:t>
      </w:r>
      <w:proofErr w:type="spellEnd"/>
      <w:r w:rsidRPr="009D699B">
        <w:rPr>
          <w:rFonts w:ascii="Times New Roman" w:hAnsi="Times New Roman"/>
          <w:i/>
          <w:iCs/>
          <w:sz w:val="28"/>
          <w:szCs w:val="28"/>
          <w:lang w:val="kk-KZ"/>
        </w:rPr>
        <w:t>я кезіндегі таңдаулы жағымсыз реакциялардың сипаттамасы</w:t>
      </w:r>
    </w:p>
    <w:p w14:paraId="78B4E4B6" w14:textId="77777777" w:rsidR="008D6D62" w:rsidRPr="009D699B" w:rsidRDefault="008D6D62" w:rsidP="008D6D62">
      <w:pPr>
        <w:spacing w:after="0" w:line="240" w:lineRule="auto"/>
        <w:jc w:val="both"/>
        <w:rPr>
          <w:rFonts w:ascii="Times New Roman" w:hAnsi="Times New Roman"/>
          <w:sz w:val="28"/>
          <w:szCs w:val="28"/>
          <w:lang w:val="kk-KZ"/>
        </w:rPr>
      </w:pPr>
      <w:r w:rsidRPr="009D699B">
        <w:rPr>
          <w:rFonts w:ascii="Times New Roman" w:hAnsi="Times New Roman"/>
          <w:sz w:val="28"/>
          <w:szCs w:val="28"/>
          <w:lang w:val="kk-KZ"/>
        </w:rPr>
        <w:t>Диареяны емдеу жөніндегі нұсқауларды орындаған 20% пациенттерде асқынған диарея байқалды. Баға берілген циклдардан 14%-да  асқынған диарея байқалды. Сұйық нәжістің басталуының орташа уақыты инфузиядан кейінгі 5-ші күнге келеді.</w:t>
      </w:r>
    </w:p>
    <w:p w14:paraId="4EB70EEE" w14:textId="77777777" w:rsidR="008D6D62" w:rsidRPr="009D699B" w:rsidRDefault="008D6D62" w:rsidP="008D6D62">
      <w:pPr>
        <w:spacing w:after="0" w:line="240" w:lineRule="auto"/>
        <w:jc w:val="both"/>
        <w:rPr>
          <w:rFonts w:ascii="Times New Roman" w:hAnsi="Times New Roman"/>
          <w:sz w:val="28"/>
          <w:szCs w:val="28"/>
          <w:lang w:val="kk-KZ"/>
        </w:rPr>
      </w:pPr>
      <w:r w:rsidRPr="009D699B">
        <w:rPr>
          <w:rFonts w:ascii="Times New Roman" w:hAnsi="Times New Roman"/>
          <w:sz w:val="28"/>
          <w:szCs w:val="28"/>
          <w:lang w:val="kk-KZ"/>
        </w:rPr>
        <w:t>Ауыр түрдегі құсу және жүрек айну құсуға қарсы дәрілерді алған шамамен  10% пациенттерде байқалды.</w:t>
      </w:r>
    </w:p>
    <w:p w14:paraId="5FC4A131" w14:textId="77777777" w:rsidR="008D6D62" w:rsidRPr="009D699B" w:rsidRDefault="008D6D62" w:rsidP="008D6D62">
      <w:pPr>
        <w:spacing w:after="0" w:line="240" w:lineRule="auto"/>
        <w:jc w:val="both"/>
        <w:rPr>
          <w:rFonts w:ascii="Times New Roman" w:hAnsi="Times New Roman"/>
          <w:sz w:val="28"/>
          <w:szCs w:val="28"/>
        </w:rPr>
      </w:pPr>
      <w:r w:rsidRPr="009D699B">
        <w:rPr>
          <w:rFonts w:ascii="Times New Roman" w:hAnsi="Times New Roman"/>
          <w:sz w:val="28"/>
          <w:szCs w:val="28"/>
          <w:lang w:val="kk-KZ"/>
        </w:rPr>
        <w:t xml:space="preserve">Іш қату </w:t>
      </w:r>
      <w:r w:rsidRPr="009D699B">
        <w:rPr>
          <w:rFonts w:ascii="Times New Roman" w:hAnsi="Times New Roman"/>
          <w:sz w:val="28"/>
          <w:szCs w:val="28"/>
        </w:rPr>
        <w:t>10%</w:t>
      </w:r>
      <w:r w:rsidRPr="009D699B">
        <w:rPr>
          <w:rFonts w:ascii="Times New Roman" w:hAnsi="Times New Roman"/>
          <w:sz w:val="28"/>
          <w:szCs w:val="28"/>
          <w:lang w:val="kk-KZ"/>
        </w:rPr>
        <w:t xml:space="preserve">-дан аз </w:t>
      </w:r>
      <w:r w:rsidRPr="009D699B">
        <w:rPr>
          <w:rFonts w:ascii="Times New Roman" w:hAnsi="Times New Roman"/>
          <w:sz w:val="28"/>
          <w:szCs w:val="28"/>
        </w:rPr>
        <w:t xml:space="preserve"> </w:t>
      </w:r>
      <w:r w:rsidRPr="009D699B">
        <w:rPr>
          <w:rFonts w:ascii="Times New Roman" w:hAnsi="Times New Roman"/>
          <w:sz w:val="28"/>
          <w:szCs w:val="28"/>
          <w:lang w:val="kk-KZ"/>
        </w:rPr>
        <w:t>пациенттерде байқалды</w:t>
      </w:r>
      <w:r w:rsidRPr="009D699B">
        <w:rPr>
          <w:rFonts w:ascii="Times New Roman" w:hAnsi="Times New Roman"/>
          <w:sz w:val="28"/>
          <w:szCs w:val="28"/>
        </w:rPr>
        <w:t>.</w:t>
      </w:r>
    </w:p>
    <w:p w14:paraId="1568C1C0" w14:textId="77777777" w:rsidR="008D6D62" w:rsidRPr="00DE4639" w:rsidRDefault="008D6D62" w:rsidP="008D6D62">
      <w:pPr>
        <w:spacing w:after="0" w:line="240" w:lineRule="auto"/>
        <w:jc w:val="both"/>
        <w:rPr>
          <w:rFonts w:ascii="Times New Roman" w:hAnsi="Times New Roman" w:cs="Calibri"/>
          <w:sz w:val="28"/>
          <w:szCs w:val="28"/>
        </w:rPr>
      </w:pPr>
      <w:proofErr w:type="spellStart"/>
      <w:r w:rsidRPr="009D699B">
        <w:rPr>
          <w:rFonts w:ascii="Times New Roman" w:hAnsi="Times New Roman"/>
          <w:sz w:val="28"/>
          <w:szCs w:val="28"/>
        </w:rPr>
        <w:t>Нейтропения</w:t>
      </w:r>
      <w:proofErr w:type="spellEnd"/>
      <w:r w:rsidRPr="009D699B">
        <w:rPr>
          <w:rFonts w:ascii="Times New Roman" w:hAnsi="Times New Roman"/>
          <w:sz w:val="28"/>
          <w:szCs w:val="28"/>
        </w:rPr>
        <w:t xml:space="preserve"> </w:t>
      </w:r>
      <w:proofErr w:type="spellStart"/>
      <w:r w:rsidRPr="009D699B">
        <w:rPr>
          <w:rFonts w:ascii="Times New Roman" w:hAnsi="Times New Roman"/>
          <w:sz w:val="28"/>
          <w:szCs w:val="28"/>
        </w:rPr>
        <w:t>пациенттерді</w:t>
      </w:r>
      <w:r w:rsidRPr="009D699B">
        <w:rPr>
          <w:rFonts w:ascii="Times New Roman" w:hAnsi="Times New Roman" w:cs="Arial"/>
          <w:sz w:val="28"/>
          <w:szCs w:val="28"/>
        </w:rPr>
        <w:t>ң</w:t>
      </w:r>
      <w:proofErr w:type="spellEnd"/>
      <w:r w:rsidRPr="009D699B">
        <w:rPr>
          <w:rFonts w:ascii="Times New Roman" w:hAnsi="Times New Roman" w:cs="Calibri"/>
          <w:sz w:val="28"/>
          <w:szCs w:val="28"/>
        </w:rPr>
        <w:t xml:space="preserve"> 78,7%-да </w:t>
      </w:r>
      <w:proofErr w:type="spellStart"/>
      <w:r w:rsidRPr="009D699B">
        <w:rPr>
          <w:rFonts w:ascii="Times New Roman" w:hAnsi="Times New Roman" w:cs="Calibri"/>
          <w:sz w:val="28"/>
          <w:szCs w:val="28"/>
        </w:rPr>
        <w:t>білінді</w:t>
      </w:r>
      <w:proofErr w:type="spellEnd"/>
      <w:r w:rsidRPr="009D699B">
        <w:rPr>
          <w:rFonts w:ascii="Times New Roman" w:hAnsi="Times New Roman" w:cs="Calibri"/>
          <w:sz w:val="28"/>
          <w:szCs w:val="28"/>
        </w:rPr>
        <w:t xml:space="preserve">, </w:t>
      </w:r>
      <w:proofErr w:type="spellStart"/>
      <w:r w:rsidRPr="009D699B">
        <w:rPr>
          <w:rFonts w:ascii="Times New Roman" w:hAnsi="Times New Roman" w:cs="Calibri"/>
          <w:sz w:val="28"/>
          <w:szCs w:val="28"/>
        </w:rPr>
        <w:t>ауыр</w:t>
      </w:r>
      <w:proofErr w:type="spellEnd"/>
      <w:r w:rsidRPr="009D699B">
        <w:rPr>
          <w:rFonts w:ascii="Times New Roman" w:hAnsi="Times New Roman" w:cs="Calibri"/>
          <w:sz w:val="28"/>
          <w:szCs w:val="28"/>
        </w:rPr>
        <w:t xml:space="preserve"> </w:t>
      </w:r>
      <w:proofErr w:type="spellStart"/>
      <w:r w:rsidRPr="009D699B">
        <w:rPr>
          <w:rFonts w:ascii="Times New Roman" w:hAnsi="Times New Roman" w:cs="Calibri"/>
          <w:sz w:val="28"/>
          <w:szCs w:val="28"/>
        </w:rPr>
        <w:t>т</w:t>
      </w:r>
      <w:r w:rsidRPr="009D699B">
        <w:rPr>
          <w:rFonts w:ascii="Times New Roman" w:hAnsi="Times New Roman" w:cs="Arial"/>
          <w:sz w:val="28"/>
          <w:szCs w:val="28"/>
        </w:rPr>
        <w:t>ү</w:t>
      </w:r>
      <w:r w:rsidRPr="009D699B">
        <w:rPr>
          <w:rFonts w:ascii="Times New Roman" w:hAnsi="Times New Roman" w:cs="Calibri"/>
          <w:sz w:val="28"/>
          <w:szCs w:val="28"/>
        </w:rPr>
        <w:t>рдегісі</w:t>
      </w:r>
      <w:proofErr w:type="spellEnd"/>
      <w:r w:rsidRPr="009D699B">
        <w:rPr>
          <w:rFonts w:ascii="Times New Roman" w:hAnsi="Times New Roman" w:cs="Calibri"/>
          <w:sz w:val="28"/>
          <w:szCs w:val="28"/>
        </w:rPr>
        <w:t xml:space="preserve"> (</w:t>
      </w:r>
      <w:proofErr w:type="spellStart"/>
      <w:r w:rsidRPr="009D699B">
        <w:rPr>
          <w:rFonts w:ascii="Times New Roman" w:hAnsi="Times New Roman" w:cs="Calibri"/>
          <w:sz w:val="28"/>
          <w:szCs w:val="28"/>
        </w:rPr>
        <w:t>нейтрофилдер</w:t>
      </w:r>
      <w:proofErr w:type="spellEnd"/>
      <w:r w:rsidRPr="009D699B">
        <w:rPr>
          <w:rFonts w:ascii="Times New Roman" w:hAnsi="Times New Roman" w:cs="Calibri"/>
          <w:sz w:val="28"/>
          <w:szCs w:val="28"/>
        </w:rPr>
        <w:t xml:space="preserve"> саны </w:t>
      </w:r>
      <w:proofErr w:type="gramStart"/>
      <w:r w:rsidRPr="009D699B">
        <w:rPr>
          <w:rFonts w:ascii="Times New Roman" w:hAnsi="Times New Roman" w:cs="Calibri"/>
          <w:sz w:val="28"/>
          <w:szCs w:val="28"/>
        </w:rPr>
        <w:t>&lt; 500</w:t>
      </w:r>
      <w:proofErr w:type="gramEnd"/>
      <w:r w:rsidRPr="009D699B">
        <w:rPr>
          <w:rFonts w:ascii="Times New Roman" w:hAnsi="Times New Roman" w:cs="Calibri"/>
          <w:sz w:val="28"/>
          <w:szCs w:val="28"/>
        </w:rPr>
        <w:t xml:space="preserve"> </w:t>
      </w:r>
      <w:proofErr w:type="spellStart"/>
      <w:r w:rsidRPr="009D699B">
        <w:rPr>
          <w:rFonts w:ascii="Times New Roman" w:hAnsi="Times New Roman" w:cs="Calibri"/>
          <w:sz w:val="28"/>
          <w:szCs w:val="28"/>
        </w:rPr>
        <w:t>жасуша</w:t>
      </w:r>
      <w:proofErr w:type="spellEnd"/>
      <w:r w:rsidRPr="009D699B">
        <w:rPr>
          <w:rFonts w:ascii="Times New Roman" w:hAnsi="Times New Roman" w:cs="Calibri"/>
          <w:sz w:val="28"/>
          <w:szCs w:val="28"/>
        </w:rPr>
        <w:t xml:space="preserve">/мм³), </w:t>
      </w:r>
      <w:proofErr w:type="spellStart"/>
      <w:r w:rsidRPr="009D699B">
        <w:rPr>
          <w:rFonts w:ascii="Times New Roman" w:hAnsi="Times New Roman" w:cs="Calibri"/>
          <w:sz w:val="28"/>
          <w:szCs w:val="28"/>
        </w:rPr>
        <w:t>пациенттерді</w:t>
      </w:r>
      <w:r w:rsidRPr="009D699B">
        <w:rPr>
          <w:rFonts w:ascii="Times New Roman" w:hAnsi="Times New Roman" w:cs="Arial"/>
          <w:sz w:val="28"/>
          <w:szCs w:val="28"/>
        </w:rPr>
        <w:t>ң</w:t>
      </w:r>
      <w:proofErr w:type="spellEnd"/>
      <w:r w:rsidRPr="009D699B">
        <w:rPr>
          <w:rFonts w:ascii="Times New Roman" w:hAnsi="Times New Roman" w:cs="Calibri"/>
          <w:sz w:val="28"/>
          <w:szCs w:val="28"/>
        </w:rPr>
        <w:t xml:space="preserve"> 22,6%-да </w:t>
      </w:r>
      <w:proofErr w:type="spellStart"/>
      <w:r w:rsidRPr="009D699B">
        <w:rPr>
          <w:rFonts w:ascii="Times New Roman" w:hAnsi="Times New Roman" w:cs="Calibri"/>
          <w:sz w:val="28"/>
          <w:szCs w:val="28"/>
        </w:rPr>
        <w:t>бай</w:t>
      </w:r>
      <w:r w:rsidRPr="009D699B">
        <w:rPr>
          <w:rFonts w:ascii="Times New Roman" w:hAnsi="Times New Roman" w:cs="Arial"/>
          <w:sz w:val="28"/>
          <w:szCs w:val="28"/>
        </w:rPr>
        <w:t>қ</w:t>
      </w:r>
      <w:r w:rsidRPr="009D699B">
        <w:rPr>
          <w:rFonts w:ascii="Times New Roman" w:hAnsi="Times New Roman" w:cs="Calibri"/>
          <w:sz w:val="28"/>
          <w:szCs w:val="28"/>
        </w:rPr>
        <w:t>алды</w:t>
      </w:r>
      <w:proofErr w:type="spellEnd"/>
      <w:r w:rsidRPr="009D699B">
        <w:rPr>
          <w:rFonts w:ascii="Times New Roman" w:hAnsi="Times New Roman" w:cs="Calibri"/>
          <w:sz w:val="28"/>
          <w:szCs w:val="28"/>
        </w:rPr>
        <w:t xml:space="preserve">. </w:t>
      </w:r>
      <w:proofErr w:type="spellStart"/>
      <w:r w:rsidRPr="009D699B">
        <w:rPr>
          <w:rFonts w:ascii="Times New Roman" w:hAnsi="Times New Roman" w:cs="Calibri"/>
          <w:sz w:val="28"/>
          <w:szCs w:val="28"/>
        </w:rPr>
        <w:t>Ба</w:t>
      </w:r>
      <w:r w:rsidRPr="009D699B">
        <w:rPr>
          <w:rFonts w:ascii="Times New Roman" w:hAnsi="Times New Roman" w:cs="Arial"/>
          <w:sz w:val="28"/>
          <w:szCs w:val="28"/>
        </w:rPr>
        <w:t>ғ</w:t>
      </w:r>
      <w:r w:rsidRPr="009D699B">
        <w:rPr>
          <w:rFonts w:ascii="Times New Roman" w:hAnsi="Times New Roman" w:cs="Calibri"/>
          <w:sz w:val="28"/>
          <w:szCs w:val="28"/>
        </w:rPr>
        <w:t>алау</w:t>
      </w:r>
      <w:r w:rsidRPr="009D699B">
        <w:rPr>
          <w:rFonts w:ascii="Times New Roman" w:hAnsi="Times New Roman" w:cs="Arial"/>
          <w:sz w:val="28"/>
          <w:szCs w:val="28"/>
        </w:rPr>
        <w:t>ғ</w:t>
      </w:r>
      <w:r w:rsidRPr="009D699B">
        <w:rPr>
          <w:rFonts w:ascii="Times New Roman" w:hAnsi="Times New Roman" w:cs="Calibri"/>
          <w:sz w:val="28"/>
          <w:szCs w:val="28"/>
        </w:rPr>
        <w:t>а</w:t>
      </w:r>
      <w:proofErr w:type="spellEnd"/>
      <w:r w:rsidRPr="009D699B">
        <w:rPr>
          <w:rFonts w:ascii="Times New Roman" w:hAnsi="Times New Roman" w:cs="Calibri"/>
          <w:sz w:val="28"/>
          <w:szCs w:val="28"/>
        </w:rPr>
        <w:t xml:space="preserve"> </w:t>
      </w:r>
      <w:proofErr w:type="spellStart"/>
      <w:r w:rsidRPr="009D699B">
        <w:rPr>
          <w:rFonts w:ascii="Times New Roman" w:hAnsi="Times New Roman" w:cs="Calibri"/>
          <w:sz w:val="28"/>
          <w:szCs w:val="28"/>
        </w:rPr>
        <w:t>болатын</w:t>
      </w:r>
      <w:proofErr w:type="spellEnd"/>
      <w:r w:rsidRPr="009D699B">
        <w:rPr>
          <w:rFonts w:ascii="Times New Roman" w:hAnsi="Times New Roman" w:cs="Calibri"/>
          <w:sz w:val="28"/>
          <w:szCs w:val="28"/>
        </w:rPr>
        <w:t xml:space="preserve"> </w:t>
      </w:r>
      <w:proofErr w:type="spellStart"/>
      <w:r w:rsidRPr="009D699B">
        <w:rPr>
          <w:rFonts w:ascii="Times New Roman" w:hAnsi="Times New Roman" w:cs="Calibri"/>
          <w:sz w:val="28"/>
          <w:szCs w:val="28"/>
        </w:rPr>
        <w:t>циклдардан</w:t>
      </w:r>
      <w:proofErr w:type="spellEnd"/>
      <w:r w:rsidRPr="009D699B">
        <w:rPr>
          <w:rFonts w:ascii="Times New Roman" w:hAnsi="Times New Roman" w:cs="Calibri"/>
          <w:sz w:val="28"/>
          <w:szCs w:val="28"/>
        </w:rPr>
        <w:t xml:space="preserve">, </w:t>
      </w:r>
      <w:proofErr w:type="spellStart"/>
      <w:r w:rsidRPr="009D699B">
        <w:rPr>
          <w:rFonts w:ascii="Times New Roman" w:hAnsi="Times New Roman" w:cs="Calibri"/>
          <w:sz w:val="28"/>
          <w:szCs w:val="28"/>
        </w:rPr>
        <w:t>нейтрофилдер</w:t>
      </w:r>
      <w:proofErr w:type="spellEnd"/>
      <w:r w:rsidRPr="009D699B">
        <w:rPr>
          <w:rFonts w:ascii="Times New Roman" w:hAnsi="Times New Roman" w:cs="Calibri"/>
          <w:sz w:val="28"/>
          <w:szCs w:val="28"/>
        </w:rPr>
        <w:t xml:space="preserve"> саны </w:t>
      </w:r>
      <w:proofErr w:type="gramStart"/>
      <w:r w:rsidRPr="009D699B">
        <w:rPr>
          <w:rFonts w:ascii="Times New Roman" w:hAnsi="Times New Roman" w:cs="Calibri"/>
          <w:sz w:val="28"/>
          <w:szCs w:val="28"/>
        </w:rPr>
        <w:t>&lt; 500</w:t>
      </w:r>
      <w:proofErr w:type="gramEnd"/>
      <w:r w:rsidRPr="009D699B">
        <w:rPr>
          <w:rFonts w:ascii="Times New Roman" w:hAnsi="Times New Roman" w:cs="Calibri"/>
          <w:sz w:val="28"/>
          <w:szCs w:val="28"/>
        </w:rPr>
        <w:t xml:space="preserve"> </w:t>
      </w:r>
      <w:proofErr w:type="spellStart"/>
      <w:r w:rsidRPr="009D699B">
        <w:rPr>
          <w:rFonts w:ascii="Times New Roman" w:hAnsi="Times New Roman" w:cs="Calibri"/>
          <w:sz w:val="28"/>
          <w:szCs w:val="28"/>
        </w:rPr>
        <w:t>жасуша</w:t>
      </w:r>
      <w:proofErr w:type="spellEnd"/>
      <w:r w:rsidRPr="009D699B">
        <w:rPr>
          <w:rFonts w:ascii="Times New Roman" w:hAnsi="Times New Roman" w:cs="Calibri"/>
          <w:sz w:val="28"/>
          <w:szCs w:val="28"/>
        </w:rPr>
        <w:t xml:space="preserve">/мм³ </w:t>
      </w:r>
      <w:proofErr w:type="spellStart"/>
      <w:r w:rsidRPr="009D699B">
        <w:rPr>
          <w:rFonts w:ascii="Times New Roman" w:hAnsi="Times New Roman" w:cs="Calibri"/>
          <w:sz w:val="28"/>
          <w:szCs w:val="28"/>
        </w:rPr>
        <w:t>болатын</w:t>
      </w:r>
      <w:proofErr w:type="spellEnd"/>
      <w:r w:rsidRPr="009D699B">
        <w:rPr>
          <w:rFonts w:ascii="Times New Roman" w:hAnsi="Times New Roman" w:cs="Calibri"/>
          <w:sz w:val="28"/>
          <w:szCs w:val="28"/>
        </w:rPr>
        <w:t xml:space="preserve"> 7,6%-</w:t>
      </w:r>
      <w:proofErr w:type="spellStart"/>
      <w:r w:rsidRPr="009D699B">
        <w:rPr>
          <w:rFonts w:ascii="Times New Roman" w:hAnsi="Times New Roman" w:cs="Calibri"/>
          <w:sz w:val="28"/>
          <w:szCs w:val="28"/>
        </w:rPr>
        <w:t>ды</w:t>
      </w:r>
      <w:proofErr w:type="spellEnd"/>
      <w:r w:rsidRPr="009D699B">
        <w:rPr>
          <w:rFonts w:ascii="Times New Roman" w:hAnsi="Times New Roman" w:cs="Calibri"/>
          <w:sz w:val="28"/>
          <w:szCs w:val="28"/>
        </w:rPr>
        <w:t xml:space="preserve"> </w:t>
      </w:r>
      <w:proofErr w:type="spellStart"/>
      <w:r w:rsidRPr="009D699B">
        <w:rPr>
          <w:rFonts w:ascii="Times New Roman" w:hAnsi="Times New Roman" w:cs="Arial"/>
          <w:sz w:val="28"/>
          <w:szCs w:val="28"/>
        </w:rPr>
        <w:t>қ</w:t>
      </w:r>
      <w:r w:rsidRPr="009D699B">
        <w:rPr>
          <w:rFonts w:ascii="Times New Roman" w:hAnsi="Times New Roman" w:cs="Calibri"/>
          <w:sz w:val="28"/>
          <w:szCs w:val="28"/>
        </w:rPr>
        <w:t>оса</w:t>
      </w:r>
      <w:proofErr w:type="spellEnd"/>
      <w:r w:rsidRPr="009D699B">
        <w:rPr>
          <w:rFonts w:ascii="Times New Roman" w:hAnsi="Times New Roman" w:cs="Calibri"/>
          <w:sz w:val="28"/>
          <w:szCs w:val="28"/>
        </w:rPr>
        <w:t xml:space="preserve"> </w:t>
      </w:r>
      <w:proofErr w:type="spellStart"/>
      <w:r w:rsidRPr="009D699B">
        <w:rPr>
          <w:rFonts w:ascii="Times New Roman" w:hAnsi="Times New Roman" w:cs="Calibri"/>
          <w:sz w:val="28"/>
          <w:szCs w:val="28"/>
        </w:rPr>
        <w:t>ал</w:t>
      </w:r>
      <w:r w:rsidRPr="009D699B">
        <w:rPr>
          <w:rFonts w:ascii="Times New Roman" w:hAnsi="Times New Roman" w:cs="Arial"/>
          <w:sz w:val="28"/>
          <w:szCs w:val="28"/>
        </w:rPr>
        <w:t>ғ</w:t>
      </w:r>
      <w:r w:rsidRPr="009D699B">
        <w:rPr>
          <w:rFonts w:ascii="Times New Roman" w:hAnsi="Times New Roman" w:cs="Calibri"/>
          <w:sz w:val="28"/>
          <w:szCs w:val="28"/>
        </w:rPr>
        <w:t>анда</w:t>
      </w:r>
      <w:proofErr w:type="spellEnd"/>
      <w:r w:rsidRPr="009D699B">
        <w:rPr>
          <w:rFonts w:ascii="Times New Roman" w:hAnsi="Times New Roman" w:cs="Calibri"/>
          <w:sz w:val="28"/>
          <w:szCs w:val="28"/>
        </w:rPr>
        <w:t xml:space="preserve">, 18%-да </w:t>
      </w:r>
      <w:proofErr w:type="spellStart"/>
      <w:r w:rsidRPr="009D699B">
        <w:rPr>
          <w:rFonts w:ascii="Times New Roman" w:hAnsi="Times New Roman" w:cs="Calibri"/>
          <w:sz w:val="28"/>
          <w:szCs w:val="28"/>
        </w:rPr>
        <w:t>нейтрофилдер</w:t>
      </w:r>
      <w:proofErr w:type="spellEnd"/>
      <w:r w:rsidRPr="009D699B">
        <w:rPr>
          <w:rFonts w:ascii="Times New Roman" w:hAnsi="Times New Roman" w:cs="Calibri"/>
          <w:sz w:val="28"/>
          <w:szCs w:val="28"/>
        </w:rPr>
        <w:t xml:space="preserve"> саны &lt; 1000</w:t>
      </w:r>
      <w:r w:rsidRPr="009D699B">
        <w:rPr>
          <w:rFonts w:ascii="Times New Roman" w:hAnsi="Times New Roman"/>
          <w:sz w:val="28"/>
          <w:szCs w:val="28"/>
        </w:rPr>
        <w:t xml:space="preserve"> </w:t>
      </w:r>
      <w:proofErr w:type="spellStart"/>
      <w:r w:rsidRPr="009D699B">
        <w:rPr>
          <w:rFonts w:ascii="Times New Roman" w:hAnsi="Times New Roman"/>
          <w:sz w:val="28"/>
          <w:szCs w:val="28"/>
        </w:rPr>
        <w:t>жасуша</w:t>
      </w:r>
      <w:proofErr w:type="spellEnd"/>
      <w:r w:rsidRPr="009D699B">
        <w:rPr>
          <w:rFonts w:ascii="Times New Roman" w:hAnsi="Times New Roman"/>
          <w:sz w:val="28"/>
          <w:szCs w:val="28"/>
        </w:rPr>
        <w:t xml:space="preserve">/мм³ </w:t>
      </w:r>
      <w:proofErr w:type="spellStart"/>
      <w:r w:rsidRPr="009D699B">
        <w:rPr>
          <w:rFonts w:ascii="Times New Roman" w:hAnsi="Times New Roman"/>
          <w:sz w:val="28"/>
          <w:szCs w:val="28"/>
        </w:rPr>
        <w:t>т</w:t>
      </w:r>
      <w:r w:rsidRPr="009D699B">
        <w:rPr>
          <w:rFonts w:ascii="Times New Roman" w:hAnsi="Times New Roman" w:cs="Arial"/>
          <w:sz w:val="28"/>
          <w:szCs w:val="28"/>
        </w:rPr>
        <w:t>ө</w:t>
      </w:r>
      <w:r w:rsidR="00DE4639">
        <w:rPr>
          <w:rFonts w:ascii="Times New Roman" w:hAnsi="Times New Roman" w:cs="Calibri"/>
          <w:sz w:val="28"/>
          <w:szCs w:val="28"/>
        </w:rPr>
        <w:t>мен</w:t>
      </w:r>
      <w:proofErr w:type="spellEnd"/>
      <w:r w:rsidR="00DE4639">
        <w:rPr>
          <w:rFonts w:ascii="Times New Roman" w:hAnsi="Times New Roman" w:cs="Calibri"/>
          <w:sz w:val="28"/>
          <w:szCs w:val="28"/>
        </w:rPr>
        <w:t xml:space="preserve"> </w:t>
      </w:r>
      <w:proofErr w:type="spellStart"/>
      <w:r w:rsidR="00DE4639">
        <w:rPr>
          <w:rFonts w:ascii="Times New Roman" w:hAnsi="Times New Roman" w:cs="Calibri"/>
          <w:sz w:val="28"/>
          <w:szCs w:val="28"/>
        </w:rPr>
        <w:t>болды</w:t>
      </w:r>
      <w:proofErr w:type="spellEnd"/>
      <w:r w:rsidR="00DE4639">
        <w:rPr>
          <w:rFonts w:ascii="Times New Roman" w:hAnsi="Times New Roman" w:cs="Calibri"/>
          <w:sz w:val="28"/>
          <w:szCs w:val="28"/>
        </w:rPr>
        <w:t xml:space="preserve">. </w:t>
      </w:r>
      <w:proofErr w:type="spellStart"/>
      <w:r w:rsidRPr="009D699B">
        <w:rPr>
          <w:rFonts w:ascii="Times New Roman" w:hAnsi="Times New Roman"/>
          <w:sz w:val="28"/>
          <w:szCs w:val="28"/>
        </w:rPr>
        <w:t>Толы</w:t>
      </w:r>
      <w:r w:rsidRPr="009D699B">
        <w:rPr>
          <w:rFonts w:ascii="Times New Roman" w:hAnsi="Times New Roman" w:cs="Arial"/>
          <w:sz w:val="28"/>
          <w:szCs w:val="28"/>
        </w:rPr>
        <w:t>қ</w:t>
      </w:r>
      <w:proofErr w:type="spellEnd"/>
      <w:r w:rsidRPr="009D699B">
        <w:rPr>
          <w:rFonts w:ascii="Times New Roman" w:hAnsi="Times New Roman" w:cs="Calibri"/>
          <w:sz w:val="28"/>
          <w:szCs w:val="28"/>
        </w:rPr>
        <w:t xml:space="preserve"> </w:t>
      </w:r>
      <w:proofErr w:type="spellStart"/>
      <w:r w:rsidRPr="009D699B">
        <w:rPr>
          <w:rFonts w:ascii="Times New Roman" w:hAnsi="Times New Roman" w:cs="Calibri"/>
          <w:sz w:val="28"/>
          <w:szCs w:val="28"/>
        </w:rPr>
        <w:t>сауы</w:t>
      </w:r>
      <w:r w:rsidRPr="009D699B">
        <w:rPr>
          <w:rFonts w:ascii="Times New Roman" w:hAnsi="Times New Roman" w:cs="Arial"/>
          <w:sz w:val="28"/>
          <w:szCs w:val="28"/>
        </w:rPr>
        <w:t>ғ</w:t>
      </w:r>
      <w:r w:rsidRPr="009D699B">
        <w:rPr>
          <w:rFonts w:ascii="Times New Roman" w:hAnsi="Times New Roman" w:cs="Calibri"/>
          <w:sz w:val="28"/>
          <w:szCs w:val="28"/>
        </w:rPr>
        <w:t>у</w:t>
      </w:r>
      <w:r w:rsidRPr="009D699B">
        <w:rPr>
          <w:rFonts w:ascii="Times New Roman" w:hAnsi="Times New Roman" w:cs="Arial"/>
          <w:sz w:val="28"/>
          <w:szCs w:val="28"/>
        </w:rPr>
        <w:t>ғ</w:t>
      </w:r>
      <w:r w:rsidRPr="009D699B">
        <w:rPr>
          <w:rFonts w:ascii="Times New Roman" w:hAnsi="Times New Roman" w:cs="Calibri"/>
          <w:sz w:val="28"/>
          <w:szCs w:val="28"/>
        </w:rPr>
        <w:t>а</w:t>
      </w:r>
      <w:proofErr w:type="spellEnd"/>
      <w:r w:rsidRPr="009D699B">
        <w:rPr>
          <w:rFonts w:ascii="Times New Roman" w:hAnsi="Times New Roman" w:cs="Calibri"/>
          <w:sz w:val="28"/>
          <w:szCs w:val="28"/>
        </w:rPr>
        <w:t xml:space="preserve"> </w:t>
      </w:r>
      <w:proofErr w:type="spellStart"/>
      <w:r w:rsidRPr="009D699B">
        <w:rPr>
          <w:rFonts w:ascii="Times New Roman" w:hAnsi="Times New Roman" w:cs="Arial"/>
          <w:sz w:val="28"/>
          <w:szCs w:val="28"/>
        </w:rPr>
        <w:t>ә</w:t>
      </w:r>
      <w:r w:rsidRPr="009D699B">
        <w:rPr>
          <w:rFonts w:ascii="Times New Roman" w:hAnsi="Times New Roman" w:cs="Calibri"/>
          <w:sz w:val="28"/>
          <w:szCs w:val="28"/>
        </w:rPr>
        <w:t>детте</w:t>
      </w:r>
      <w:proofErr w:type="spellEnd"/>
      <w:r w:rsidRPr="009D699B">
        <w:rPr>
          <w:rFonts w:ascii="Times New Roman" w:hAnsi="Times New Roman" w:cs="Calibri"/>
          <w:sz w:val="28"/>
          <w:szCs w:val="28"/>
        </w:rPr>
        <w:t xml:space="preserve"> 22-ші </w:t>
      </w:r>
      <w:proofErr w:type="spellStart"/>
      <w:r w:rsidRPr="009D699B">
        <w:rPr>
          <w:rFonts w:ascii="Times New Roman" w:hAnsi="Times New Roman" w:cs="Calibri"/>
          <w:sz w:val="28"/>
          <w:szCs w:val="28"/>
        </w:rPr>
        <w:t>к</w:t>
      </w:r>
      <w:r w:rsidRPr="009D699B">
        <w:rPr>
          <w:rFonts w:ascii="Times New Roman" w:hAnsi="Times New Roman" w:cs="Arial"/>
          <w:sz w:val="28"/>
          <w:szCs w:val="28"/>
        </w:rPr>
        <w:t>ү</w:t>
      </w:r>
      <w:r w:rsidRPr="009D699B">
        <w:rPr>
          <w:rFonts w:ascii="Times New Roman" w:hAnsi="Times New Roman" w:cs="Calibri"/>
          <w:sz w:val="28"/>
          <w:szCs w:val="28"/>
        </w:rPr>
        <w:t>нде</w:t>
      </w:r>
      <w:proofErr w:type="spellEnd"/>
      <w:r w:rsidRPr="009D699B">
        <w:rPr>
          <w:rFonts w:ascii="Times New Roman" w:hAnsi="Times New Roman" w:cs="Calibri"/>
          <w:sz w:val="28"/>
          <w:szCs w:val="28"/>
        </w:rPr>
        <w:t xml:space="preserve"> </w:t>
      </w:r>
      <w:proofErr w:type="spellStart"/>
      <w:r w:rsidRPr="009D699B">
        <w:rPr>
          <w:rFonts w:ascii="Times New Roman" w:hAnsi="Times New Roman" w:cs="Calibri"/>
          <w:sz w:val="28"/>
          <w:szCs w:val="28"/>
        </w:rPr>
        <w:t>жетті</w:t>
      </w:r>
      <w:proofErr w:type="spellEnd"/>
      <w:r w:rsidRPr="009D699B">
        <w:rPr>
          <w:rFonts w:ascii="Times New Roman" w:hAnsi="Times New Roman"/>
          <w:sz w:val="28"/>
          <w:szCs w:val="28"/>
        </w:rPr>
        <w:t>.</w:t>
      </w:r>
      <w:r w:rsidRPr="009D699B">
        <w:rPr>
          <w:rFonts w:ascii="Times New Roman" w:hAnsi="Times New Roman"/>
          <w:sz w:val="28"/>
          <w:szCs w:val="28"/>
          <w:lang w:val="kk-KZ"/>
        </w:rPr>
        <w:t xml:space="preserve"> </w:t>
      </w:r>
    </w:p>
    <w:p w14:paraId="6EDD9A45" w14:textId="77777777" w:rsidR="008D6D62" w:rsidRPr="009D699B" w:rsidRDefault="008D6D62" w:rsidP="008D6D62">
      <w:pPr>
        <w:spacing w:after="0" w:line="240" w:lineRule="auto"/>
        <w:jc w:val="both"/>
        <w:rPr>
          <w:rFonts w:ascii="Times New Roman" w:hAnsi="Times New Roman"/>
          <w:sz w:val="28"/>
          <w:szCs w:val="28"/>
        </w:rPr>
      </w:pPr>
      <w:proofErr w:type="spellStart"/>
      <w:r w:rsidRPr="009D699B">
        <w:rPr>
          <w:rFonts w:ascii="Times New Roman" w:hAnsi="Times New Roman"/>
          <w:sz w:val="28"/>
          <w:szCs w:val="28"/>
        </w:rPr>
        <w:t>Фебриль</w:t>
      </w:r>
      <w:proofErr w:type="spellEnd"/>
      <w:r w:rsidRPr="009D699B">
        <w:rPr>
          <w:rFonts w:ascii="Times New Roman" w:hAnsi="Times New Roman"/>
          <w:sz w:val="28"/>
          <w:szCs w:val="28"/>
          <w:lang w:val="kk-KZ"/>
        </w:rPr>
        <w:t xml:space="preserve">ді </w:t>
      </w:r>
      <w:proofErr w:type="spellStart"/>
      <w:r w:rsidRPr="009D699B">
        <w:rPr>
          <w:rFonts w:ascii="Times New Roman" w:hAnsi="Times New Roman"/>
          <w:sz w:val="28"/>
          <w:szCs w:val="28"/>
        </w:rPr>
        <w:t>нейтропения</w:t>
      </w:r>
      <w:proofErr w:type="spellEnd"/>
      <w:r w:rsidRPr="009D699B">
        <w:rPr>
          <w:rFonts w:ascii="Times New Roman" w:hAnsi="Times New Roman"/>
          <w:sz w:val="28"/>
          <w:szCs w:val="28"/>
        </w:rPr>
        <w:t xml:space="preserve"> 6,2% пациент</w:t>
      </w:r>
      <w:r w:rsidRPr="009D699B">
        <w:rPr>
          <w:rFonts w:ascii="Times New Roman" w:hAnsi="Times New Roman"/>
          <w:sz w:val="28"/>
          <w:szCs w:val="28"/>
          <w:lang w:val="kk-KZ"/>
        </w:rPr>
        <w:t xml:space="preserve">те және </w:t>
      </w:r>
      <w:r w:rsidRPr="009D699B">
        <w:rPr>
          <w:rFonts w:ascii="Times New Roman" w:hAnsi="Times New Roman"/>
          <w:sz w:val="28"/>
          <w:szCs w:val="28"/>
        </w:rPr>
        <w:t>1,7% цикл</w:t>
      </w:r>
      <w:r w:rsidRPr="009D699B">
        <w:rPr>
          <w:rFonts w:ascii="Times New Roman" w:hAnsi="Times New Roman"/>
          <w:sz w:val="28"/>
          <w:szCs w:val="28"/>
          <w:lang w:val="kk-KZ"/>
        </w:rPr>
        <w:t>дарда байқалды</w:t>
      </w:r>
      <w:r w:rsidRPr="009D699B">
        <w:rPr>
          <w:rFonts w:ascii="Times New Roman" w:hAnsi="Times New Roman"/>
          <w:sz w:val="28"/>
          <w:szCs w:val="28"/>
        </w:rPr>
        <w:t>.</w:t>
      </w:r>
    </w:p>
    <w:p w14:paraId="467439C2" w14:textId="77777777" w:rsidR="008D6D62" w:rsidRPr="009D699B" w:rsidRDefault="008D6D62" w:rsidP="008D6D62">
      <w:pPr>
        <w:spacing w:after="0" w:line="240" w:lineRule="auto"/>
        <w:jc w:val="both"/>
        <w:rPr>
          <w:rFonts w:ascii="Times New Roman" w:hAnsi="Times New Roman" w:cs="Calibri"/>
          <w:sz w:val="28"/>
          <w:szCs w:val="28"/>
        </w:rPr>
      </w:pPr>
      <w:proofErr w:type="spellStart"/>
      <w:r w:rsidRPr="009D699B">
        <w:rPr>
          <w:rFonts w:ascii="Times New Roman" w:hAnsi="Times New Roman"/>
          <w:sz w:val="28"/>
          <w:szCs w:val="28"/>
        </w:rPr>
        <w:t>Инфекциялар</w:t>
      </w:r>
      <w:proofErr w:type="spellEnd"/>
      <w:r w:rsidRPr="009D699B">
        <w:rPr>
          <w:rFonts w:ascii="Times New Roman" w:hAnsi="Times New Roman"/>
          <w:sz w:val="28"/>
          <w:szCs w:val="28"/>
        </w:rPr>
        <w:t xml:space="preserve"> </w:t>
      </w:r>
      <w:proofErr w:type="spellStart"/>
      <w:r w:rsidRPr="009D699B">
        <w:rPr>
          <w:rFonts w:ascii="Times New Roman" w:hAnsi="Times New Roman"/>
          <w:sz w:val="28"/>
          <w:szCs w:val="28"/>
        </w:rPr>
        <w:t>пациенттерді</w:t>
      </w:r>
      <w:r w:rsidRPr="009D699B">
        <w:rPr>
          <w:rFonts w:ascii="Times New Roman" w:hAnsi="Times New Roman" w:cs="Arial"/>
          <w:sz w:val="28"/>
          <w:szCs w:val="28"/>
        </w:rPr>
        <w:t>ң</w:t>
      </w:r>
      <w:proofErr w:type="spellEnd"/>
      <w:r w:rsidRPr="009D699B">
        <w:rPr>
          <w:rFonts w:ascii="Times New Roman" w:hAnsi="Times New Roman" w:cs="Calibri"/>
          <w:sz w:val="28"/>
          <w:szCs w:val="28"/>
        </w:rPr>
        <w:t xml:space="preserve"> </w:t>
      </w:r>
      <w:proofErr w:type="spellStart"/>
      <w:r w:rsidRPr="009D699B">
        <w:rPr>
          <w:rFonts w:ascii="Times New Roman" w:hAnsi="Times New Roman" w:cs="Calibri"/>
          <w:sz w:val="28"/>
          <w:szCs w:val="28"/>
        </w:rPr>
        <w:t>шамамен</w:t>
      </w:r>
      <w:proofErr w:type="spellEnd"/>
      <w:r w:rsidRPr="009D699B">
        <w:rPr>
          <w:rFonts w:ascii="Times New Roman" w:hAnsi="Times New Roman" w:cs="Calibri"/>
          <w:sz w:val="28"/>
          <w:szCs w:val="28"/>
        </w:rPr>
        <w:t xml:space="preserve"> 10,3%-да</w:t>
      </w:r>
      <w:r w:rsidR="00E84437" w:rsidRPr="009D699B">
        <w:rPr>
          <w:rFonts w:ascii="Times New Roman" w:hAnsi="Times New Roman" w:cs="Calibri"/>
          <w:sz w:val="28"/>
          <w:szCs w:val="28"/>
        </w:rPr>
        <w:t xml:space="preserve"> </w:t>
      </w:r>
      <w:r w:rsidRPr="009D699B">
        <w:rPr>
          <w:rFonts w:ascii="Times New Roman" w:hAnsi="Times New Roman" w:cs="Calibri"/>
          <w:sz w:val="28"/>
          <w:szCs w:val="28"/>
        </w:rPr>
        <w:t xml:space="preserve">(2,5% цикл) </w:t>
      </w:r>
      <w:proofErr w:type="spellStart"/>
      <w:r w:rsidRPr="009D699B">
        <w:rPr>
          <w:rFonts w:ascii="Times New Roman" w:hAnsi="Times New Roman" w:cs="Calibri"/>
          <w:sz w:val="28"/>
          <w:szCs w:val="28"/>
        </w:rPr>
        <w:t>туындады</w:t>
      </w:r>
      <w:proofErr w:type="spellEnd"/>
      <w:r w:rsidRPr="009D699B">
        <w:rPr>
          <w:rFonts w:ascii="Times New Roman" w:hAnsi="Times New Roman" w:cs="Calibri"/>
          <w:sz w:val="28"/>
          <w:szCs w:val="28"/>
        </w:rPr>
        <w:t xml:space="preserve"> </w:t>
      </w:r>
      <w:proofErr w:type="spellStart"/>
      <w:r w:rsidRPr="009D699B">
        <w:rPr>
          <w:rFonts w:ascii="Times New Roman" w:hAnsi="Times New Roman" w:cs="Calibri"/>
          <w:sz w:val="28"/>
          <w:szCs w:val="28"/>
        </w:rPr>
        <w:t>ж</w:t>
      </w:r>
      <w:r w:rsidRPr="009D699B">
        <w:rPr>
          <w:rFonts w:ascii="Times New Roman" w:hAnsi="Times New Roman" w:cs="Arial"/>
          <w:sz w:val="28"/>
          <w:szCs w:val="28"/>
        </w:rPr>
        <w:t>ә</w:t>
      </w:r>
      <w:r w:rsidRPr="009D699B">
        <w:rPr>
          <w:rFonts w:ascii="Times New Roman" w:hAnsi="Times New Roman" w:cs="Calibri"/>
          <w:sz w:val="28"/>
          <w:szCs w:val="28"/>
        </w:rPr>
        <w:t>не</w:t>
      </w:r>
      <w:proofErr w:type="spellEnd"/>
      <w:r w:rsidRPr="009D699B">
        <w:rPr>
          <w:rFonts w:ascii="Times New Roman" w:hAnsi="Times New Roman" w:cs="Calibri"/>
          <w:sz w:val="28"/>
          <w:szCs w:val="28"/>
        </w:rPr>
        <w:t xml:space="preserve"> </w:t>
      </w:r>
      <w:proofErr w:type="spellStart"/>
      <w:r w:rsidRPr="009D699B">
        <w:rPr>
          <w:rFonts w:ascii="Times New Roman" w:hAnsi="Times New Roman" w:cs="Calibri"/>
          <w:sz w:val="28"/>
          <w:szCs w:val="28"/>
        </w:rPr>
        <w:t>пациенттерді</w:t>
      </w:r>
      <w:r w:rsidRPr="009D699B">
        <w:rPr>
          <w:rFonts w:ascii="Times New Roman" w:hAnsi="Times New Roman" w:cs="Arial"/>
          <w:sz w:val="28"/>
          <w:szCs w:val="28"/>
        </w:rPr>
        <w:t>ң</w:t>
      </w:r>
      <w:proofErr w:type="spellEnd"/>
      <w:r w:rsidRPr="009D699B">
        <w:rPr>
          <w:rFonts w:ascii="Times New Roman" w:hAnsi="Times New Roman" w:cs="Calibri"/>
          <w:sz w:val="28"/>
          <w:szCs w:val="28"/>
        </w:rPr>
        <w:t xml:space="preserve"> </w:t>
      </w:r>
      <w:proofErr w:type="spellStart"/>
      <w:r w:rsidRPr="009D699B">
        <w:rPr>
          <w:rFonts w:ascii="Times New Roman" w:hAnsi="Times New Roman" w:cs="Calibri"/>
          <w:sz w:val="28"/>
          <w:szCs w:val="28"/>
        </w:rPr>
        <w:t>шамамен</w:t>
      </w:r>
      <w:proofErr w:type="spellEnd"/>
      <w:r w:rsidRPr="009D699B">
        <w:rPr>
          <w:rFonts w:ascii="Times New Roman" w:hAnsi="Times New Roman" w:cs="Calibri"/>
          <w:sz w:val="28"/>
          <w:szCs w:val="28"/>
        </w:rPr>
        <w:t xml:space="preserve"> 5,3%-да  </w:t>
      </w:r>
      <w:proofErr w:type="spellStart"/>
      <w:r w:rsidRPr="009D699B">
        <w:rPr>
          <w:rFonts w:ascii="Times New Roman" w:hAnsi="Times New Roman" w:cs="Calibri"/>
          <w:sz w:val="28"/>
          <w:szCs w:val="28"/>
        </w:rPr>
        <w:t>ауыр</w:t>
      </w:r>
      <w:proofErr w:type="spellEnd"/>
      <w:r w:rsidRPr="009D699B">
        <w:rPr>
          <w:rFonts w:ascii="Times New Roman" w:hAnsi="Times New Roman" w:cs="Calibri"/>
          <w:sz w:val="28"/>
          <w:szCs w:val="28"/>
        </w:rPr>
        <w:t xml:space="preserve"> </w:t>
      </w:r>
      <w:proofErr w:type="spellStart"/>
      <w:r w:rsidRPr="009D699B">
        <w:rPr>
          <w:rFonts w:ascii="Times New Roman" w:hAnsi="Times New Roman" w:cs="Calibri"/>
          <w:sz w:val="28"/>
          <w:szCs w:val="28"/>
        </w:rPr>
        <w:t>нейтропениямен</w:t>
      </w:r>
      <w:proofErr w:type="spellEnd"/>
      <w:r w:rsidRPr="009D699B">
        <w:rPr>
          <w:rFonts w:ascii="Times New Roman" w:hAnsi="Times New Roman" w:cs="Calibri"/>
          <w:sz w:val="28"/>
          <w:szCs w:val="28"/>
        </w:rPr>
        <w:t xml:space="preserve"> </w:t>
      </w:r>
      <w:proofErr w:type="spellStart"/>
      <w:r w:rsidRPr="009D699B">
        <w:rPr>
          <w:rFonts w:ascii="Times New Roman" w:hAnsi="Times New Roman" w:cs="Calibri"/>
          <w:sz w:val="28"/>
          <w:szCs w:val="28"/>
        </w:rPr>
        <w:t>байланысты</w:t>
      </w:r>
      <w:proofErr w:type="spellEnd"/>
      <w:r w:rsidRPr="009D699B">
        <w:rPr>
          <w:rFonts w:ascii="Times New Roman" w:hAnsi="Times New Roman" w:cs="Calibri"/>
          <w:sz w:val="28"/>
          <w:szCs w:val="28"/>
        </w:rPr>
        <w:t xml:space="preserve"> </w:t>
      </w:r>
      <w:proofErr w:type="spellStart"/>
      <w:r w:rsidRPr="009D699B">
        <w:rPr>
          <w:rFonts w:ascii="Times New Roman" w:hAnsi="Times New Roman" w:cs="Calibri"/>
          <w:sz w:val="28"/>
          <w:szCs w:val="28"/>
        </w:rPr>
        <w:t>болды</w:t>
      </w:r>
      <w:proofErr w:type="spellEnd"/>
      <w:r w:rsidRPr="009D699B">
        <w:rPr>
          <w:rFonts w:ascii="Times New Roman" w:hAnsi="Times New Roman" w:cs="Calibri"/>
          <w:sz w:val="28"/>
          <w:szCs w:val="28"/>
        </w:rPr>
        <w:t xml:space="preserve"> (1,1% цикл) </w:t>
      </w:r>
      <w:proofErr w:type="spellStart"/>
      <w:r w:rsidRPr="009D699B">
        <w:rPr>
          <w:rFonts w:ascii="Times New Roman" w:hAnsi="Times New Roman" w:cs="Calibri"/>
          <w:sz w:val="28"/>
          <w:szCs w:val="28"/>
        </w:rPr>
        <w:t>ж</w:t>
      </w:r>
      <w:r w:rsidRPr="009D699B">
        <w:rPr>
          <w:rFonts w:ascii="Times New Roman" w:hAnsi="Times New Roman" w:cs="Arial"/>
          <w:sz w:val="28"/>
          <w:szCs w:val="28"/>
        </w:rPr>
        <w:t>ә</w:t>
      </w:r>
      <w:r w:rsidRPr="009D699B">
        <w:rPr>
          <w:rFonts w:ascii="Times New Roman" w:hAnsi="Times New Roman" w:cs="Calibri"/>
          <w:sz w:val="28"/>
          <w:szCs w:val="28"/>
        </w:rPr>
        <w:t>не</w:t>
      </w:r>
      <w:proofErr w:type="spellEnd"/>
      <w:r w:rsidRPr="009D699B">
        <w:rPr>
          <w:rFonts w:ascii="Times New Roman" w:hAnsi="Times New Roman" w:cs="Calibri"/>
          <w:sz w:val="28"/>
          <w:szCs w:val="28"/>
        </w:rPr>
        <w:t xml:space="preserve"> 2 </w:t>
      </w:r>
      <w:proofErr w:type="spellStart"/>
      <w:r w:rsidRPr="009D699B">
        <w:rPr>
          <w:rFonts w:ascii="Times New Roman" w:hAnsi="Times New Roman" w:cs="Calibri"/>
          <w:sz w:val="28"/>
          <w:szCs w:val="28"/>
        </w:rPr>
        <w:t>жа</w:t>
      </w:r>
      <w:r w:rsidRPr="009D699B">
        <w:rPr>
          <w:rFonts w:ascii="Times New Roman" w:hAnsi="Times New Roman" w:cs="Arial"/>
          <w:sz w:val="28"/>
          <w:szCs w:val="28"/>
        </w:rPr>
        <w:t>ғ</w:t>
      </w:r>
      <w:r w:rsidRPr="009D699B">
        <w:rPr>
          <w:rFonts w:ascii="Times New Roman" w:hAnsi="Times New Roman" w:cs="Calibri"/>
          <w:sz w:val="28"/>
          <w:szCs w:val="28"/>
        </w:rPr>
        <w:t>дайда</w:t>
      </w:r>
      <w:proofErr w:type="spellEnd"/>
      <w:r w:rsidRPr="009D699B">
        <w:rPr>
          <w:rFonts w:ascii="Times New Roman" w:hAnsi="Times New Roman" w:cs="Calibri"/>
          <w:sz w:val="28"/>
          <w:szCs w:val="28"/>
        </w:rPr>
        <w:t xml:space="preserve"> </w:t>
      </w:r>
      <w:proofErr w:type="spellStart"/>
      <w:r w:rsidRPr="009D699B">
        <w:rPr>
          <w:rFonts w:ascii="Times New Roman" w:hAnsi="Times New Roman" w:cs="Arial"/>
          <w:sz w:val="28"/>
          <w:szCs w:val="28"/>
        </w:rPr>
        <w:t>ө</w:t>
      </w:r>
      <w:r w:rsidRPr="009D699B">
        <w:rPr>
          <w:rFonts w:ascii="Times New Roman" w:hAnsi="Times New Roman" w:cs="Calibri"/>
          <w:sz w:val="28"/>
          <w:szCs w:val="28"/>
        </w:rPr>
        <w:t>лімге</w:t>
      </w:r>
      <w:proofErr w:type="spellEnd"/>
      <w:r w:rsidRPr="009D699B">
        <w:rPr>
          <w:rFonts w:ascii="Times New Roman" w:hAnsi="Times New Roman" w:cs="Calibri"/>
          <w:sz w:val="28"/>
          <w:szCs w:val="28"/>
        </w:rPr>
        <w:t xml:space="preserve"> </w:t>
      </w:r>
      <w:proofErr w:type="spellStart"/>
      <w:r w:rsidRPr="009D699B">
        <w:rPr>
          <w:rFonts w:ascii="Times New Roman" w:hAnsi="Times New Roman" w:cs="Arial"/>
          <w:sz w:val="28"/>
          <w:szCs w:val="28"/>
        </w:rPr>
        <w:t>ә</w:t>
      </w:r>
      <w:r w:rsidRPr="009D699B">
        <w:rPr>
          <w:rFonts w:ascii="Times New Roman" w:hAnsi="Times New Roman" w:cs="Calibri"/>
          <w:sz w:val="28"/>
          <w:szCs w:val="28"/>
        </w:rPr>
        <w:t>келді</w:t>
      </w:r>
      <w:proofErr w:type="spellEnd"/>
      <w:r w:rsidRPr="009D699B">
        <w:rPr>
          <w:rFonts w:ascii="Times New Roman" w:hAnsi="Times New Roman" w:cs="Calibri"/>
          <w:sz w:val="28"/>
          <w:szCs w:val="28"/>
        </w:rPr>
        <w:t>.</w:t>
      </w:r>
    </w:p>
    <w:p w14:paraId="73D8A882" w14:textId="77777777" w:rsidR="008D6D62" w:rsidRPr="009D699B" w:rsidRDefault="008D6D62" w:rsidP="008D6D62">
      <w:pPr>
        <w:spacing w:after="0" w:line="240" w:lineRule="auto"/>
        <w:jc w:val="both"/>
        <w:rPr>
          <w:rFonts w:ascii="Times New Roman" w:hAnsi="Times New Roman"/>
          <w:sz w:val="28"/>
          <w:szCs w:val="28"/>
          <w:lang w:val="kk-KZ"/>
        </w:rPr>
      </w:pPr>
      <w:r w:rsidRPr="009D699B">
        <w:rPr>
          <w:rFonts w:ascii="Times New Roman" w:hAnsi="Times New Roman"/>
          <w:sz w:val="28"/>
          <w:szCs w:val="28"/>
        </w:rPr>
        <w:t xml:space="preserve">Анемия </w:t>
      </w:r>
      <w:proofErr w:type="spellStart"/>
      <w:r w:rsidRPr="009D699B">
        <w:rPr>
          <w:rFonts w:ascii="Times New Roman" w:hAnsi="Times New Roman"/>
          <w:sz w:val="28"/>
          <w:szCs w:val="28"/>
        </w:rPr>
        <w:t>пациенттерді</w:t>
      </w:r>
      <w:r w:rsidRPr="009D699B">
        <w:rPr>
          <w:rFonts w:ascii="Times New Roman" w:hAnsi="Times New Roman" w:cs="Arial"/>
          <w:sz w:val="28"/>
          <w:szCs w:val="28"/>
        </w:rPr>
        <w:t>ң</w:t>
      </w:r>
      <w:proofErr w:type="spellEnd"/>
      <w:r w:rsidRPr="009D699B">
        <w:rPr>
          <w:rFonts w:ascii="Times New Roman" w:hAnsi="Times New Roman" w:cs="Calibri"/>
          <w:sz w:val="28"/>
          <w:szCs w:val="28"/>
        </w:rPr>
        <w:t xml:space="preserve"> </w:t>
      </w:r>
      <w:proofErr w:type="spellStart"/>
      <w:r w:rsidRPr="009D699B">
        <w:rPr>
          <w:rFonts w:ascii="Times New Roman" w:hAnsi="Times New Roman" w:cs="Calibri"/>
          <w:sz w:val="28"/>
          <w:szCs w:val="28"/>
        </w:rPr>
        <w:t>шамамен</w:t>
      </w:r>
      <w:proofErr w:type="spellEnd"/>
      <w:r w:rsidRPr="009D699B">
        <w:rPr>
          <w:rFonts w:ascii="Times New Roman" w:hAnsi="Times New Roman" w:cs="Calibri"/>
          <w:sz w:val="28"/>
          <w:szCs w:val="28"/>
        </w:rPr>
        <w:t xml:space="preserve"> 58,7%-да </w:t>
      </w:r>
      <w:proofErr w:type="spellStart"/>
      <w:r w:rsidRPr="009D699B">
        <w:rPr>
          <w:rFonts w:ascii="Times New Roman" w:hAnsi="Times New Roman" w:cs="Calibri"/>
          <w:sz w:val="28"/>
          <w:szCs w:val="28"/>
        </w:rPr>
        <w:t>бай</w:t>
      </w:r>
      <w:r w:rsidRPr="009D699B">
        <w:rPr>
          <w:rFonts w:ascii="Times New Roman" w:hAnsi="Times New Roman" w:cs="Arial"/>
          <w:sz w:val="28"/>
          <w:szCs w:val="28"/>
        </w:rPr>
        <w:t>қ</w:t>
      </w:r>
      <w:r w:rsidRPr="009D699B">
        <w:rPr>
          <w:rFonts w:ascii="Times New Roman" w:hAnsi="Times New Roman" w:cs="Calibri"/>
          <w:sz w:val="28"/>
          <w:szCs w:val="28"/>
        </w:rPr>
        <w:t>алды</w:t>
      </w:r>
      <w:proofErr w:type="spellEnd"/>
      <w:r w:rsidRPr="009D699B">
        <w:rPr>
          <w:rFonts w:ascii="Times New Roman" w:hAnsi="Times New Roman" w:cs="Calibri"/>
          <w:sz w:val="28"/>
          <w:szCs w:val="28"/>
        </w:rPr>
        <w:t xml:space="preserve"> (8%-</w:t>
      </w:r>
      <w:proofErr w:type="gramStart"/>
      <w:r w:rsidRPr="009D699B">
        <w:rPr>
          <w:rFonts w:ascii="Times New Roman" w:hAnsi="Times New Roman" w:cs="Calibri"/>
          <w:sz w:val="28"/>
          <w:szCs w:val="28"/>
        </w:rPr>
        <w:t>да  гемоглобин</w:t>
      </w:r>
      <w:proofErr w:type="gramEnd"/>
      <w:r w:rsidRPr="009D699B">
        <w:rPr>
          <w:rFonts w:ascii="Times New Roman" w:hAnsi="Times New Roman" w:cs="Calibri"/>
          <w:sz w:val="28"/>
          <w:szCs w:val="28"/>
        </w:rPr>
        <w:t xml:space="preserve"> &lt; 8 г/</w:t>
      </w:r>
      <w:proofErr w:type="spellStart"/>
      <w:r w:rsidRPr="009D699B">
        <w:rPr>
          <w:rFonts w:ascii="Times New Roman" w:hAnsi="Times New Roman" w:cs="Calibri"/>
          <w:sz w:val="28"/>
          <w:szCs w:val="28"/>
        </w:rPr>
        <w:t>дл</w:t>
      </w:r>
      <w:proofErr w:type="spellEnd"/>
      <w:r w:rsidRPr="009D699B">
        <w:rPr>
          <w:rFonts w:ascii="Times New Roman" w:hAnsi="Times New Roman" w:cs="Calibri"/>
          <w:sz w:val="28"/>
          <w:szCs w:val="28"/>
        </w:rPr>
        <w:t xml:space="preserve"> </w:t>
      </w:r>
      <w:proofErr w:type="spellStart"/>
      <w:r w:rsidRPr="009D699B">
        <w:rPr>
          <w:rFonts w:ascii="Times New Roman" w:hAnsi="Times New Roman" w:cs="Calibri"/>
          <w:sz w:val="28"/>
          <w:szCs w:val="28"/>
        </w:rPr>
        <w:t>ж</w:t>
      </w:r>
      <w:r w:rsidRPr="009D699B">
        <w:rPr>
          <w:rFonts w:ascii="Times New Roman" w:hAnsi="Times New Roman" w:cs="Arial"/>
          <w:sz w:val="28"/>
          <w:szCs w:val="28"/>
        </w:rPr>
        <w:t>ә</w:t>
      </w:r>
      <w:r w:rsidRPr="009D699B">
        <w:rPr>
          <w:rFonts w:ascii="Times New Roman" w:hAnsi="Times New Roman" w:cs="Calibri"/>
          <w:sz w:val="28"/>
          <w:szCs w:val="28"/>
        </w:rPr>
        <w:t>не</w:t>
      </w:r>
      <w:proofErr w:type="spellEnd"/>
      <w:r w:rsidRPr="009D699B">
        <w:rPr>
          <w:rFonts w:ascii="Times New Roman" w:hAnsi="Times New Roman" w:cs="Calibri"/>
          <w:sz w:val="28"/>
          <w:szCs w:val="28"/>
        </w:rPr>
        <w:t xml:space="preserve"> 0,9% -да гемоглобин &lt; 6,5 г/</w:t>
      </w:r>
      <w:proofErr w:type="spellStart"/>
      <w:r w:rsidRPr="009D699B">
        <w:rPr>
          <w:rFonts w:ascii="Times New Roman" w:hAnsi="Times New Roman" w:cs="Calibri"/>
          <w:sz w:val="28"/>
          <w:szCs w:val="28"/>
        </w:rPr>
        <w:t>дл</w:t>
      </w:r>
      <w:proofErr w:type="spellEnd"/>
      <w:r w:rsidRPr="009D699B">
        <w:rPr>
          <w:rFonts w:ascii="Times New Roman" w:hAnsi="Times New Roman" w:cs="Calibri"/>
          <w:sz w:val="28"/>
          <w:szCs w:val="28"/>
        </w:rPr>
        <w:t>)</w:t>
      </w:r>
      <w:r w:rsidRPr="009D699B">
        <w:rPr>
          <w:rFonts w:ascii="Times New Roman" w:hAnsi="Times New Roman"/>
          <w:sz w:val="28"/>
          <w:szCs w:val="28"/>
        </w:rPr>
        <w:t>.</w:t>
      </w:r>
      <w:r w:rsidRPr="009D699B">
        <w:rPr>
          <w:rFonts w:ascii="Times New Roman" w:hAnsi="Times New Roman"/>
          <w:sz w:val="28"/>
          <w:szCs w:val="28"/>
          <w:lang w:val="kk-KZ"/>
        </w:rPr>
        <w:t xml:space="preserve"> </w:t>
      </w:r>
    </w:p>
    <w:p w14:paraId="59C565AE" w14:textId="77777777" w:rsidR="008D6D62" w:rsidRPr="009D699B" w:rsidRDefault="008D6D62" w:rsidP="008D6D62">
      <w:pPr>
        <w:spacing w:after="0" w:line="240" w:lineRule="auto"/>
        <w:jc w:val="both"/>
        <w:rPr>
          <w:rFonts w:ascii="Times New Roman" w:hAnsi="Times New Roman"/>
          <w:sz w:val="28"/>
          <w:szCs w:val="28"/>
          <w:lang w:val="kk-KZ"/>
        </w:rPr>
      </w:pPr>
      <w:r w:rsidRPr="009D699B">
        <w:rPr>
          <w:rFonts w:ascii="Times New Roman" w:hAnsi="Times New Roman"/>
          <w:sz w:val="28"/>
          <w:szCs w:val="28"/>
          <w:lang w:val="kk-KZ"/>
        </w:rPr>
        <w:t>Тромбоцитопения (&lt; 100 000 жасуша/мм</w:t>
      </w:r>
      <w:r w:rsidRPr="009D699B">
        <w:rPr>
          <w:rFonts w:ascii="Times New Roman" w:hAnsi="Times New Roman"/>
          <w:sz w:val="28"/>
          <w:szCs w:val="28"/>
          <w:vertAlign w:val="superscript"/>
          <w:lang w:val="kk-KZ"/>
        </w:rPr>
        <w:t>3</w:t>
      </w:r>
      <w:r w:rsidRPr="009D699B">
        <w:rPr>
          <w:rFonts w:ascii="Times New Roman" w:hAnsi="Times New Roman"/>
          <w:sz w:val="28"/>
          <w:szCs w:val="28"/>
          <w:lang w:val="kk-KZ"/>
        </w:rPr>
        <w:t>) 7,4% пациентте және 1,8% циклдарда байқалды, тромбоциттер саны ≤ 50 000 жасуша/мм</w:t>
      </w:r>
      <w:r w:rsidRPr="009D699B">
        <w:rPr>
          <w:rFonts w:ascii="Times New Roman" w:hAnsi="Times New Roman"/>
          <w:sz w:val="28"/>
          <w:szCs w:val="28"/>
          <w:vertAlign w:val="superscript"/>
          <w:lang w:val="kk-KZ"/>
        </w:rPr>
        <w:t>3</w:t>
      </w:r>
      <w:r w:rsidRPr="009D699B">
        <w:rPr>
          <w:rFonts w:ascii="Times New Roman" w:hAnsi="Times New Roman"/>
          <w:sz w:val="28"/>
          <w:szCs w:val="28"/>
          <w:lang w:val="kk-KZ"/>
        </w:rPr>
        <w:t xml:space="preserve"> болғанда 0,9% және 0,2% циклдарда. Пациенттердің барлығы дерлік 22-ші күнге қарай сауығып кетті. </w:t>
      </w:r>
    </w:p>
    <w:p w14:paraId="04DAB821" w14:textId="77777777" w:rsidR="008D6D62" w:rsidRPr="009D699B" w:rsidRDefault="008D6D62" w:rsidP="008D6D62">
      <w:pPr>
        <w:spacing w:after="0" w:line="240" w:lineRule="auto"/>
        <w:jc w:val="both"/>
        <w:rPr>
          <w:rFonts w:ascii="Times New Roman" w:hAnsi="Times New Roman"/>
          <w:i/>
          <w:iCs/>
          <w:sz w:val="28"/>
          <w:szCs w:val="28"/>
          <w:lang w:val="kk-KZ"/>
        </w:rPr>
      </w:pPr>
      <w:r w:rsidRPr="009D699B">
        <w:rPr>
          <w:rFonts w:ascii="Times New Roman" w:hAnsi="Times New Roman"/>
          <w:i/>
          <w:iCs/>
          <w:sz w:val="28"/>
          <w:szCs w:val="28"/>
          <w:lang w:val="kk-KZ"/>
        </w:rPr>
        <w:t>Жедел холинергиялық синдром</w:t>
      </w:r>
    </w:p>
    <w:p w14:paraId="55D67D63" w14:textId="77777777" w:rsidR="008D6D62" w:rsidRPr="009D699B" w:rsidRDefault="008D6D62" w:rsidP="008D6D62">
      <w:pPr>
        <w:spacing w:after="0" w:line="240" w:lineRule="auto"/>
        <w:jc w:val="both"/>
        <w:rPr>
          <w:rFonts w:ascii="Times New Roman" w:hAnsi="Times New Roman"/>
          <w:sz w:val="28"/>
          <w:szCs w:val="28"/>
          <w:lang w:val="kk-KZ"/>
        </w:rPr>
      </w:pPr>
      <w:r w:rsidRPr="009D699B">
        <w:rPr>
          <w:rFonts w:ascii="Times New Roman" w:hAnsi="Times New Roman"/>
          <w:sz w:val="28"/>
          <w:szCs w:val="28"/>
          <w:lang w:val="kk-KZ"/>
        </w:rPr>
        <w:t>Ауыр</w:t>
      </w:r>
      <w:r w:rsidRPr="009D699B">
        <w:rPr>
          <w:rFonts w:ascii="Times New Roman" w:hAnsi="Times New Roman"/>
          <w:sz w:val="28"/>
          <w:szCs w:val="28"/>
        </w:rPr>
        <w:t xml:space="preserve"> </w:t>
      </w:r>
      <w:proofErr w:type="spellStart"/>
      <w:r w:rsidRPr="009D699B">
        <w:rPr>
          <w:rFonts w:ascii="Times New Roman" w:hAnsi="Times New Roman"/>
          <w:sz w:val="28"/>
          <w:szCs w:val="28"/>
        </w:rPr>
        <w:t>транзитор</w:t>
      </w:r>
      <w:proofErr w:type="spellEnd"/>
      <w:r w:rsidRPr="009D699B">
        <w:rPr>
          <w:rFonts w:ascii="Times New Roman" w:hAnsi="Times New Roman"/>
          <w:sz w:val="28"/>
          <w:szCs w:val="28"/>
          <w:lang w:val="kk-KZ"/>
        </w:rPr>
        <w:t>лық жедел</w:t>
      </w:r>
      <w:r w:rsidRPr="009D699B">
        <w:rPr>
          <w:rFonts w:ascii="Times New Roman" w:hAnsi="Times New Roman"/>
          <w:sz w:val="28"/>
          <w:szCs w:val="28"/>
        </w:rPr>
        <w:t xml:space="preserve"> </w:t>
      </w:r>
      <w:proofErr w:type="spellStart"/>
      <w:r w:rsidRPr="009D699B">
        <w:rPr>
          <w:rFonts w:ascii="Times New Roman" w:hAnsi="Times New Roman"/>
          <w:sz w:val="28"/>
          <w:szCs w:val="28"/>
        </w:rPr>
        <w:t>холинерги</w:t>
      </w:r>
      <w:proofErr w:type="spellEnd"/>
      <w:r w:rsidRPr="009D699B">
        <w:rPr>
          <w:rFonts w:ascii="Times New Roman" w:hAnsi="Times New Roman"/>
          <w:sz w:val="28"/>
          <w:szCs w:val="28"/>
          <w:lang w:val="kk-KZ"/>
        </w:rPr>
        <w:t xml:space="preserve">ялық </w:t>
      </w:r>
      <w:r w:rsidRPr="009D699B">
        <w:rPr>
          <w:rFonts w:ascii="Times New Roman" w:hAnsi="Times New Roman"/>
          <w:sz w:val="28"/>
          <w:szCs w:val="28"/>
        </w:rPr>
        <w:t xml:space="preserve">синдром </w:t>
      </w:r>
      <w:proofErr w:type="spellStart"/>
      <w:r w:rsidRPr="009D699B">
        <w:rPr>
          <w:rFonts w:ascii="Times New Roman" w:hAnsi="Times New Roman"/>
          <w:sz w:val="28"/>
          <w:szCs w:val="28"/>
        </w:rPr>
        <w:t>монотерапи</w:t>
      </w:r>
      <w:proofErr w:type="spellEnd"/>
      <w:r w:rsidRPr="009D699B">
        <w:rPr>
          <w:rFonts w:ascii="Times New Roman" w:hAnsi="Times New Roman"/>
          <w:sz w:val="28"/>
          <w:szCs w:val="28"/>
          <w:lang w:val="kk-KZ"/>
        </w:rPr>
        <w:t>яда</w:t>
      </w:r>
      <w:r w:rsidRPr="009D699B">
        <w:rPr>
          <w:rFonts w:ascii="Times New Roman" w:hAnsi="Times New Roman"/>
          <w:sz w:val="28"/>
          <w:szCs w:val="28"/>
        </w:rPr>
        <w:t xml:space="preserve"> 9% пациент</w:t>
      </w:r>
      <w:r w:rsidRPr="009D699B">
        <w:rPr>
          <w:rFonts w:ascii="Times New Roman" w:hAnsi="Times New Roman"/>
          <w:sz w:val="28"/>
          <w:szCs w:val="28"/>
          <w:lang w:val="kk-KZ"/>
        </w:rPr>
        <w:t>те байқалды</w:t>
      </w:r>
      <w:r w:rsidRPr="009D699B">
        <w:rPr>
          <w:rFonts w:ascii="Times New Roman" w:hAnsi="Times New Roman"/>
          <w:sz w:val="28"/>
          <w:szCs w:val="28"/>
        </w:rPr>
        <w:t>.</w:t>
      </w:r>
      <w:r w:rsidRPr="009D699B">
        <w:rPr>
          <w:rFonts w:ascii="Times New Roman" w:hAnsi="Times New Roman"/>
          <w:sz w:val="28"/>
          <w:szCs w:val="28"/>
          <w:lang w:val="kk-KZ"/>
        </w:rPr>
        <w:t xml:space="preserve"> </w:t>
      </w:r>
    </w:p>
    <w:p w14:paraId="20953009" w14:textId="77777777" w:rsidR="008D6D62" w:rsidRPr="009D699B" w:rsidRDefault="008D6D62" w:rsidP="008D6D62">
      <w:pPr>
        <w:spacing w:after="0" w:line="240" w:lineRule="auto"/>
        <w:jc w:val="both"/>
        <w:rPr>
          <w:rFonts w:ascii="Times New Roman" w:hAnsi="Times New Roman"/>
          <w:sz w:val="28"/>
          <w:szCs w:val="28"/>
        </w:rPr>
      </w:pPr>
      <w:r w:rsidRPr="009D699B">
        <w:rPr>
          <w:rFonts w:ascii="Times New Roman" w:hAnsi="Times New Roman"/>
          <w:sz w:val="28"/>
          <w:szCs w:val="28"/>
          <w:lang w:val="kk-KZ"/>
        </w:rPr>
        <w:lastRenderedPageBreak/>
        <w:t>Ауыр түрдегі а</w:t>
      </w:r>
      <w:proofErr w:type="spellStart"/>
      <w:r w:rsidRPr="009D699B">
        <w:rPr>
          <w:rFonts w:ascii="Times New Roman" w:hAnsi="Times New Roman"/>
          <w:sz w:val="28"/>
          <w:szCs w:val="28"/>
        </w:rPr>
        <w:t>стения</w:t>
      </w:r>
      <w:proofErr w:type="spellEnd"/>
      <w:r w:rsidRPr="009D699B">
        <w:rPr>
          <w:rFonts w:ascii="Times New Roman" w:hAnsi="Times New Roman"/>
          <w:sz w:val="28"/>
          <w:szCs w:val="28"/>
        </w:rPr>
        <w:t xml:space="preserve"> </w:t>
      </w:r>
      <w:proofErr w:type="spellStart"/>
      <w:r w:rsidRPr="009D699B">
        <w:rPr>
          <w:rFonts w:ascii="Times New Roman" w:hAnsi="Times New Roman"/>
          <w:sz w:val="28"/>
          <w:szCs w:val="28"/>
        </w:rPr>
        <w:t>монотерапи</w:t>
      </w:r>
      <w:proofErr w:type="spellEnd"/>
      <w:r w:rsidRPr="009D699B">
        <w:rPr>
          <w:rFonts w:ascii="Times New Roman" w:hAnsi="Times New Roman"/>
          <w:sz w:val="28"/>
          <w:szCs w:val="28"/>
          <w:lang w:val="kk-KZ"/>
        </w:rPr>
        <w:t xml:space="preserve">я алған </w:t>
      </w:r>
      <w:r w:rsidRPr="009D699B">
        <w:rPr>
          <w:rFonts w:ascii="Times New Roman" w:hAnsi="Times New Roman"/>
          <w:sz w:val="28"/>
          <w:szCs w:val="28"/>
        </w:rPr>
        <w:t>10%</w:t>
      </w:r>
      <w:r w:rsidRPr="009D699B">
        <w:rPr>
          <w:rFonts w:ascii="Times New Roman" w:hAnsi="Times New Roman"/>
          <w:sz w:val="28"/>
          <w:szCs w:val="28"/>
          <w:lang w:val="kk-KZ"/>
        </w:rPr>
        <w:t>-дан аз</w:t>
      </w:r>
      <w:r w:rsidRPr="009D699B">
        <w:rPr>
          <w:rFonts w:ascii="Times New Roman" w:hAnsi="Times New Roman"/>
          <w:sz w:val="28"/>
          <w:szCs w:val="28"/>
        </w:rPr>
        <w:t xml:space="preserve"> пациент</w:t>
      </w:r>
      <w:r w:rsidRPr="009D699B">
        <w:rPr>
          <w:rFonts w:ascii="Times New Roman" w:hAnsi="Times New Roman"/>
          <w:sz w:val="28"/>
          <w:szCs w:val="28"/>
          <w:lang w:val="kk-KZ"/>
        </w:rPr>
        <w:t>терде байқалды</w:t>
      </w:r>
      <w:r w:rsidRPr="009D699B">
        <w:rPr>
          <w:rFonts w:ascii="Times New Roman" w:hAnsi="Times New Roman"/>
          <w:sz w:val="28"/>
          <w:szCs w:val="28"/>
        </w:rPr>
        <w:t xml:space="preserve">. </w:t>
      </w:r>
      <w:r w:rsidRPr="009D699B">
        <w:rPr>
          <w:rFonts w:ascii="Times New Roman" w:hAnsi="Times New Roman"/>
          <w:sz w:val="28"/>
          <w:szCs w:val="28"/>
          <w:lang w:val="kk-KZ"/>
        </w:rPr>
        <w:t>И</w:t>
      </w:r>
      <w:proofErr w:type="spellStart"/>
      <w:r w:rsidRPr="009D699B">
        <w:rPr>
          <w:rFonts w:ascii="Times New Roman" w:hAnsi="Times New Roman"/>
          <w:sz w:val="28"/>
          <w:szCs w:val="28"/>
        </w:rPr>
        <w:t>ринотекан</w:t>
      </w:r>
      <w:proofErr w:type="spellEnd"/>
      <w:r w:rsidRPr="009D699B">
        <w:rPr>
          <w:rFonts w:ascii="Times New Roman" w:hAnsi="Times New Roman"/>
          <w:sz w:val="28"/>
          <w:szCs w:val="28"/>
          <w:lang w:val="kk-KZ"/>
        </w:rPr>
        <w:t>мен себеп-салдарлық байланысы</w:t>
      </w:r>
      <w:r w:rsidRPr="009D699B">
        <w:rPr>
          <w:rFonts w:ascii="Times New Roman" w:hAnsi="Times New Roman"/>
          <w:sz w:val="28"/>
          <w:szCs w:val="28"/>
        </w:rPr>
        <w:t xml:space="preserve"> </w:t>
      </w:r>
      <w:r w:rsidRPr="009D699B">
        <w:rPr>
          <w:rFonts w:ascii="Times New Roman" w:hAnsi="Times New Roman"/>
          <w:sz w:val="28"/>
          <w:szCs w:val="28"/>
          <w:lang w:val="kk-KZ"/>
        </w:rPr>
        <w:t>нақты анықталған жоқ</w:t>
      </w:r>
      <w:r w:rsidRPr="009D699B">
        <w:rPr>
          <w:rFonts w:ascii="Times New Roman" w:hAnsi="Times New Roman"/>
          <w:sz w:val="28"/>
          <w:szCs w:val="28"/>
        </w:rPr>
        <w:t>.</w:t>
      </w:r>
    </w:p>
    <w:p w14:paraId="1660806B" w14:textId="77777777" w:rsidR="008D6D62" w:rsidRPr="009D699B" w:rsidRDefault="008D6D62" w:rsidP="008D6D62">
      <w:pPr>
        <w:spacing w:after="0" w:line="240" w:lineRule="auto"/>
        <w:jc w:val="both"/>
        <w:rPr>
          <w:rFonts w:ascii="Times New Roman" w:hAnsi="Times New Roman"/>
          <w:sz w:val="28"/>
          <w:szCs w:val="28"/>
        </w:rPr>
      </w:pPr>
      <w:proofErr w:type="spellStart"/>
      <w:r w:rsidRPr="009D699B">
        <w:rPr>
          <w:rFonts w:ascii="Times New Roman" w:hAnsi="Times New Roman"/>
          <w:sz w:val="28"/>
          <w:szCs w:val="28"/>
        </w:rPr>
        <w:t>Инфекци</w:t>
      </w:r>
      <w:proofErr w:type="spellEnd"/>
      <w:r w:rsidRPr="009D699B">
        <w:rPr>
          <w:rFonts w:ascii="Times New Roman" w:hAnsi="Times New Roman"/>
          <w:sz w:val="28"/>
          <w:szCs w:val="28"/>
          <w:lang w:val="kk-KZ"/>
        </w:rPr>
        <w:t xml:space="preserve">ясыз және қатар жүретін ауыр </w:t>
      </w:r>
      <w:proofErr w:type="spellStart"/>
      <w:r w:rsidRPr="009D699B">
        <w:rPr>
          <w:rFonts w:ascii="Times New Roman" w:hAnsi="Times New Roman"/>
          <w:sz w:val="28"/>
          <w:szCs w:val="28"/>
        </w:rPr>
        <w:t>нейтропени</w:t>
      </w:r>
      <w:proofErr w:type="spellEnd"/>
      <w:r w:rsidRPr="009D699B">
        <w:rPr>
          <w:rFonts w:ascii="Times New Roman" w:hAnsi="Times New Roman"/>
          <w:sz w:val="28"/>
          <w:szCs w:val="28"/>
          <w:lang w:val="kk-KZ"/>
        </w:rPr>
        <w:t>ясыз қызба</w:t>
      </w:r>
      <w:r w:rsidRPr="009D699B">
        <w:rPr>
          <w:rFonts w:ascii="Times New Roman" w:hAnsi="Times New Roman"/>
          <w:sz w:val="28"/>
          <w:szCs w:val="28"/>
        </w:rPr>
        <w:t xml:space="preserve"> </w:t>
      </w:r>
      <w:proofErr w:type="spellStart"/>
      <w:r w:rsidRPr="009D699B">
        <w:rPr>
          <w:rFonts w:ascii="Times New Roman" w:hAnsi="Times New Roman"/>
          <w:sz w:val="28"/>
          <w:szCs w:val="28"/>
        </w:rPr>
        <w:t>монотерапи</w:t>
      </w:r>
      <w:proofErr w:type="spellEnd"/>
      <w:r w:rsidRPr="009D699B">
        <w:rPr>
          <w:rFonts w:ascii="Times New Roman" w:hAnsi="Times New Roman"/>
          <w:sz w:val="28"/>
          <w:szCs w:val="28"/>
          <w:lang w:val="kk-KZ"/>
        </w:rPr>
        <w:t xml:space="preserve">я кезінде </w:t>
      </w:r>
      <w:r w:rsidRPr="009D699B">
        <w:rPr>
          <w:rFonts w:ascii="Times New Roman" w:hAnsi="Times New Roman"/>
          <w:sz w:val="28"/>
          <w:szCs w:val="28"/>
        </w:rPr>
        <w:t>12% пациент</w:t>
      </w:r>
      <w:r w:rsidRPr="009D699B">
        <w:rPr>
          <w:rFonts w:ascii="Times New Roman" w:hAnsi="Times New Roman"/>
          <w:sz w:val="28"/>
          <w:szCs w:val="28"/>
          <w:lang w:val="kk-KZ"/>
        </w:rPr>
        <w:t>те</w:t>
      </w:r>
      <w:r w:rsidRPr="009D699B">
        <w:rPr>
          <w:rFonts w:ascii="Times New Roman" w:hAnsi="Times New Roman"/>
          <w:sz w:val="28"/>
          <w:szCs w:val="28"/>
        </w:rPr>
        <w:t xml:space="preserve"> </w:t>
      </w:r>
      <w:r w:rsidRPr="009D699B">
        <w:rPr>
          <w:rFonts w:ascii="Times New Roman" w:hAnsi="Times New Roman"/>
          <w:sz w:val="28"/>
          <w:szCs w:val="28"/>
          <w:lang w:val="kk-KZ"/>
        </w:rPr>
        <w:t>байқалды</w:t>
      </w:r>
      <w:r w:rsidRPr="009D699B">
        <w:rPr>
          <w:rFonts w:ascii="Times New Roman" w:hAnsi="Times New Roman"/>
          <w:sz w:val="28"/>
          <w:szCs w:val="28"/>
        </w:rPr>
        <w:t>.</w:t>
      </w:r>
    </w:p>
    <w:p w14:paraId="0F2B56BA" w14:textId="77777777" w:rsidR="008D6D62" w:rsidRPr="009D699B" w:rsidRDefault="008D6D62" w:rsidP="008D6D62">
      <w:pPr>
        <w:spacing w:after="0" w:line="240" w:lineRule="auto"/>
        <w:jc w:val="both"/>
        <w:rPr>
          <w:rFonts w:ascii="Times New Roman" w:hAnsi="Times New Roman"/>
          <w:i/>
          <w:iCs/>
          <w:sz w:val="28"/>
          <w:szCs w:val="28"/>
          <w:lang w:val="kk-KZ"/>
        </w:rPr>
      </w:pPr>
      <w:r w:rsidRPr="009D699B">
        <w:rPr>
          <w:rFonts w:ascii="Times New Roman" w:hAnsi="Times New Roman"/>
          <w:i/>
          <w:iCs/>
          <w:sz w:val="28"/>
          <w:szCs w:val="28"/>
          <w:lang w:val="kk-KZ"/>
        </w:rPr>
        <w:t>Зертханалық зерттеулер</w:t>
      </w:r>
    </w:p>
    <w:p w14:paraId="0CAAC67C" w14:textId="77777777" w:rsidR="008D6D62" w:rsidRPr="009D699B" w:rsidRDefault="008D6D62" w:rsidP="008D6D62">
      <w:pPr>
        <w:spacing w:after="0" w:line="240" w:lineRule="auto"/>
        <w:jc w:val="both"/>
        <w:rPr>
          <w:rFonts w:ascii="Times New Roman" w:hAnsi="Times New Roman"/>
          <w:sz w:val="28"/>
          <w:szCs w:val="28"/>
          <w:lang w:val="kk-KZ"/>
        </w:rPr>
      </w:pPr>
      <w:r w:rsidRPr="009D699B">
        <w:rPr>
          <w:rFonts w:ascii="Times New Roman" w:hAnsi="Times New Roman"/>
          <w:sz w:val="28"/>
          <w:szCs w:val="28"/>
          <w:lang w:val="kk-KZ"/>
        </w:rPr>
        <w:t>Трансаминазаның, сілтілік фосфатазаның немесе билирубиннің сарысулық деңгейлерінің өтпелі және орташа жоғарылауы  бауырдағы үдемелі метастазсыз сәйкесінше 9,2%, 8,1% және 1,8% пациенттерде байқалды. Қан сарысуындағы креатинин деңгейінің өтпелі және орташа жоғарылауы  7,3% пациентте байқалды.</w:t>
      </w:r>
    </w:p>
    <w:p w14:paraId="0E8D3D45" w14:textId="77777777" w:rsidR="008D6D62" w:rsidRPr="009D699B" w:rsidRDefault="008D6D62" w:rsidP="008D6D62">
      <w:pPr>
        <w:spacing w:after="0" w:line="240" w:lineRule="auto"/>
        <w:jc w:val="both"/>
        <w:rPr>
          <w:rFonts w:ascii="Times New Roman" w:hAnsi="Times New Roman"/>
          <w:i/>
          <w:iCs/>
          <w:sz w:val="28"/>
          <w:szCs w:val="28"/>
          <w:lang w:val="kk-KZ"/>
        </w:rPr>
      </w:pPr>
      <w:r w:rsidRPr="009D699B">
        <w:rPr>
          <w:rFonts w:ascii="Times New Roman" w:hAnsi="Times New Roman"/>
          <w:i/>
          <w:iCs/>
          <w:sz w:val="28"/>
          <w:szCs w:val="28"/>
          <w:lang w:val="kk-KZ"/>
        </w:rPr>
        <w:t>Біріктірілген ем</w:t>
      </w:r>
    </w:p>
    <w:p w14:paraId="5B7438B6" w14:textId="77777777" w:rsidR="008D6D62" w:rsidRPr="009D699B" w:rsidRDefault="008D6D62" w:rsidP="008D6D62">
      <w:pPr>
        <w:spacing w:after="0" w:line="240" w:lineRule="auto"/>
        <w:jc w:val="both"/>
        <w:rPr>
          <w:rFonts w:ascii="Times New Roman" w:hAnsi="Times New Roman"/>
          <w:sz w:val="28"/>
          <w:szCs w:val="28"/>
          <w:lang w:val="kk-KZ"/>
        </w:rPr>
      </w:pPr>
      <w:r w:rsidRPr="009D699B">
        <w:rPr>
          <w:rFonts w:ascii="Times New Roman" w:hAnsi="Times New Roman"/>
          <w:sz w:val="28"/>
          <w:szCs w:val="28"/>
          <w:lang w:val="kk-KZ"/>
        </w:rPr>
        <w:t>Бұл бөлімде жан-жақты сипатталған жағымсыз реакциялар иринотеканға қатысты.</w:t>
      </w:r>
    </w:p>
    <w:p w14:paraId="14B0843F" w14:textId="77777777" w:rsidR="008D6D62" w:rsidRPr="009D699B" w:rsidRDefault="008D6D62" w:rsidP="008D6D62">
      <w:pPr>
        <w:spacing w:after="0" w:line="240" w:lineRule="auto"/>
        <w:jc w:val="both"/>
        <w:rPr>
          <w:rFonts w:ascii="Times New Roman" w:hAnsi="Times New Roman"/>
          <w:sz w:val="28"/>
          <w:szCs w:val="28"/>
          <w:lang w:val="kk-KZ"/>
        </w:rPr>
      </w:pPr>
      <w:r w:rsidRPr="009D699B">
        <w:rPr>
          <w:rFonts w:ascii="Times New Roman" w:hAnsi="Times New Roman"/>
          <w:sz w:val="28"/>
          <w:szCs w:val="28"/>
          <w:lang w:val="kk-KZ"/>
        </w:rPr>
        <w:t xml:space="preserve">Иринотеканың қауіпсіздік бейініне цетуксимаб ықпал етеді немесе керісінше болады деген дәлелдер жоқ. Цетуксимабпен біріктіргенде цетуксимабты қолданудан күтілетін қосымша жағымсыз реакциялар туралы (безеулі бөртпе түрінде 88%) хабарланды.  </w:t>
      </w:r>
    </w:p>
    <w:p w14:paraId="52CE2E77" w14:textId="77777777" w:rsidR="008D6D62" w:rsidRPr="009D699B" w:rsidRDefault="008D6D62" w:rsidP="008D6D62">
      <w:pPr>
        <w:spacing w:after="0" w:line="240" w:lineRule="auto"/>
        <w:jc w:val="both"/>
        <w:rPr>
          <w:rFonts w:ascii="Times New Roman" w:hAnsi="Times New Roman"/>
          <w:sz w:val="28"/>
          <w:szCs w:val="28"/>
          <w:lang w:val="kk-KZ"/>
        </w:rPr>
      </w:pPr>
      <w:r w:rsidRPr="009D699B">
        <w:rPr>
          <w:rFonts w:ascii="Times New Roman" w:hAnsi="Times New Roman"/>
          <w:sz w:val="28"/>
          <w:szCs w:val="28"/>
          <w:lang w:val="kk-KZ"/>
        </w:rPr>
        <w:t>Капецитабинді иринотеканмен біріктіріп қабылдаған пациенттерде капецитабинмен монотерапияда байқалғандарға немесе капецитабинмен монотерапиямен салыстырғанда жоғарырақ жиілікпен байқалғандарға қосымша тіркелген жағымсыз реакциялар мыналарды қамтиды: барлық дәрежелердегі өте жиі жағымсыз реакциялар: тромбоз/эмболия; Барлық дәрежелердегі жалпы жағымсыз реакциялар: аса жоғары сезімталдық реакциясы, ишемия/ миокард инфарктісі; Дәрілік затқа 3 және 4 дәрежедегі жиі жағымсыз реакциялар: фебрильді нейтропения.</w:t>
      </w:r>
    </w:p>
    <w:p w14:paraId="4AD9734E" w14:textId="77777777" w:rsidR="008D6D62" w:rsidRPr="009D699B" w:rsidRDefault="008D6D62" w:rsidP="008D6D62">
      <w:pPr>
        <w:spacing w:after="0" w:line="240" w:lineRule="auto"/>
        <w:jc w:val="both"/>
        <w:rPr>
          <w:rFonts w:ascii="Times New Roman" w:hAnsi="Times New Roman"/>
          <w:sz w:val="28"/>
          <w:szCs w:val="28"/>
          <w:lang w:val="kk-KZ"/>
        </w:rPr>
      </w:pPr>
      <w:r w:rsidRPr="009D699B">
        <w:rPr>
          <w:rFonts w:ascii="Times New Roman" w:hAnsi="Times New Roman"/>
          <w:sz w:val="28"/>
          <w:szCs w:val="28"/>
          <w:lang w:val="kk-KZ"/>
        </w:rPr>
        <w:t xml:space="preserve">Капецитабинмен монотерапияда байқалғандарға немесе капецитабинмен монотерапиямен салыстырғанда жоғарырақ жиілікпен байқалғандарға қосымша, капецитабинді иринотеканмен және бевацизумабпен біріктіріп қабылдаған пациенттерде байқалған дәрілік заттарға 3-ші және 4-ші дәрежелі жағымсыз әсерлер мыналарды қамтиды: дәрілік заттарға 3-ші және 4-ші дәрежедегі жалпы жағымсыз әсерлер: нейтропения, тромбоз/эмболия, гипертония және ишемия/ миокард инфарктісі.  </w:t>
      </w:r>
    </w:p>
    <w:p w14:paraId="13295CA4" w14:textId="77777777" w:rsidR="008D6D62" w:rsidRPr="009D699B" w:rsidRDefault="008D6D62" w:rsidP="008D6D62">
      <w:pPr>
        <w:spacing w:after="0" w:line="240" w:lineRule="auto"/>
        <w:jc w:val="both"/>
        <w:rPr>
          <w:rFonts w:ascii="Times New Roman" w:hAnsi="Times New Roman"/>
          <w:sz w:val="28"/>
          <w:szCs w:val="28"/>
          <w:lang w:val="kk-KZ"/>
        </w:rPr>
      </w:pPr>
      <w:r w:rsidRPr="009D699B">
        <w:rPr>
          <w:rFonts w:ascii="Times New Roman" w:hAnsi="Times New Roman"/>
          <w:sz w:val="28"/>
          <w:szCs w:val="28"/>
          <w:lang w:val="kk-KZ"/>
        </w:rPr>
        <w:t xml:space="preserve">3 дәрежелі артериялық гипертензия иринотеканды/5-флюороурацилді/фолий қышқылын болюстік енгізуге бевацизумабты қосумен байланысты негізгі маңызды қауіп болды. Бұдан басқа, осы режимді пайдаланған кезде химиотерапияның диареямен және лейкопениямен қатар жүретін 3/4 дәрежелі жағымсыз әсерлерінің иринотеканмен/5-флюороурацилмен/фолий қышқылымен болюстік қабылдауды алған пациенттермен салыстырғанда аздап артуы байқалды. </w:t>
      </w:r>
    </w:p>
    <w:p w14:paraId="34D3C93C" w14:textId="77777777" w:rsidR="008D6D62" w:rsidRPr="009D699B" w:rsidRDefault="008D6D62" w:rsidP="008D6D62">
      <w:pPr>
        <w:spacing w:after="0" w:line="240" w:lineRule="auto"/>
        <w:jc w:val="both"/>
        <w:rPr>
          <w:rFonts w:ascii="Times New Roman" w:hAnsi="Times New Roman"/>
          <w:sz w:val="28"/>
          <w:szCs w:val="28"/>
          <w:lang w:val="kk-KZ"/>
        </w:rPr>
      </w:pPr>
      <w:r w:rsidRPr="009D699B">
        <w:rPr>
          <w:rFonts w:ascii="Times New Roman" w:hAnsi="Times New Roman"/>
          <w:sz w:val="28"/>
          <w:szCs w:val="28"/>
          <w:lang w:val="kk-KZ"/>
        </w:rPr>
        <w:t xml:space="preserve">Иринотекан метастаздық колоректальді обыр кезінде 5-флюороурацилмен/фолий қышқылымен біріктірімде зерттелді. </w:t>
      </w:r>
    </w:p>
    <w:p w14:paraId="3BDBCB7A" w14:textId="77777777" w:rsidR="008D6D62" w:rsidRPr="009D699B" w:rsidRDefault="008D6D62" w:rsidP="008D6D62">
      <w:pPr>
        <w:spacing w:after="0" w:line="240" w:lineRule="auto"/>
        <w:jc w:val="both"/>
        <w:rPr>
          <w:rFonts w:ascii="Times New Roman" w:hAnsi="Times New Roman"/>
          <w:sz w:val="28"/>
          <w:szCs w:val="28"/>
          <w:lang w:val="kk-KZ"/>
        </w:rPr>
      </w:pPr>
      <w:r w:rsidRPr="009D699B">
        <w:rPr>
          <w:rFonts w:ascii="Times New Roman" w:hAnsi="Times New Roman"/>
          <w:sz w:val="28"/>
          <w:szCs w:val="28"/>
          <w:lang w:val="kk-KZ"/>
        </w:rPr>
        <w:lastRenderedPageBreak/>
        <w:t xml:space="preserve">Клиникалық зерттеулер барысында алынған жағымсыз реакциялардың қауіпсіздігі туралы деректер MedDRA жүйелік-ағзалық жіктемесі бойынша қан ағымы және лимфа жүйесіндегі бұзылулармен, асқазан-ішек бұзылыстарымен, сондай-ақ тері жабындары және теріасты шелмайы бұзылуларымен байланысты болуы мүмкін немесе ықтимал өте жиі байқалатын 3 немесе 4 дәрежелі жағымсыз әсерлерді көріністейді.  </w:t>
      </w:r>
    </w:p>
    <w:p w14:paraId="7A19E880" w14:textId="77777777" w:rsidR="008D6D62" w:rsidRPr="009D699B" w:rsidRDefault="008D6D62" w:rsidP="008D6D62">
      <w:pPr>
        <w:spacing w:after="0" w:line="240" w:lineRule="auto"/>
        <w:jc w:val="both"/>
        <w:rPr>
          <w:rFonts w:ascii="Times New Roman" w:hAnsi="Times New Roman"/>
          <w:sz w:val="28"/>
          <w:szCs w:val="28"/>
          <w:lang w:val="kk-KZ"/>
        </w:rPr>
      </w:pPr>
      <w:r w:rsidRPr="009D699B">
        <w:rPr>
          <w:rFonts w:ascii="Times New Roman" w:hAnsi="Times New Roman"/>
          <w:sz w:val="28"/>
          <w:szCs w:val="28"/>
          <w:lang w:val="kk-KZ"/>
        </w:rPr>
        <w:t>Иринотекан қабылдаумен байланысты болуы мүмкін немесе ықтимал деп саналатын келесі жағымсыз реакциялар 350 мг/м² иринотеканмен ұсынылған дозада монотерапияда  765 пациентте және иринотеканды 5-флюороурацилмен/фолиний қышқылымен әр екі апта сайын ұсынылған 180 мг/м</w:t>
      </w:r>
      <w:r w:rsidRPr="009D699B">
        <w:rPr>
          <w:rFonts w:ascii="Times New Roman" w:hAnsi="Times New Roman"/>
          <w:sz w:val="28"/>
          <w:szCs w:val="28"/>
          <w:vertAlign w:val="superscript"/>
          <w:lang w:val="kk-KZ"/>
        </w:rPr>
        <w:t xml:space="preserve">2 </w:t>
      </w:r>
      <w:r w:rsidRPr="009D699B">
        <w:rPr>
          <w:rFonts w:ascii="Times New Roman" w:hAnsi="Times New Roman"/>
          <w:sz w:val="28"/>
          <w:szCs w:val="28"/>
          <w:lang w:val="kk-KZ"/>
        </w:rPr>
        <w:t xml:space="preserve">дозада қабылдаған 145 пациентте тіркелді. </w:t>
      </w:r>
    </w:p>
    <w:p w14:paraId="4EF966E4" w14:textId="77777777" w:rsidR="008D6D62" w:rsidRPr="009D699B" w:rsidRDefault="008D6D62" w:rsidP="008D6D62">
      <w:pPr>
        <w:spacing w:after="0" w:line="240" w:lineRule="auto"/>
        <w:jc w:val="both"/>
        <w:rPr>
          <w:rFonts w:ascii="Times New Roman" w:hAnsi="Times New Roman"/>
          <w:sz w:val="28"/>
          <w:szCs w:val="28"/>
          <w:lang w:val="kk-KZ"/>
        </w:rPr>
      </w:pPr>
      <w:r w:rsidRPr="009D699B">
        <w:rPr>
          <w:rFonts w:ascii="Times New Roman" w:hAnsi="Times New Roman"/>
          <w:sz w:val="28"/>
          <w:szCs w:val="28"/>
          <w:lang w:val="kk-KZ"/>
        </w:rPr>
        <w:t>Иринотекан енгізумен байланысты болуы мүмкін немесе ықтимал деп саналатын келесі жағымсыз реакциялар иринотеканды 5-флюороурацилмен/фолий қышқылымен әр 2 апта сайын ұсынылған 180 мг/м</w:t>
      </w:r>
      <w:r w:rsidRPr="009D699B">
        <w:rPr>
          <w:rFonts w:ascii="Times New Roman" w:hAnsi="Times New Roman"/>
          <w:sz w:val="28"/>
          <w:szCs w:val="28"/>
          <w:vertAlign w:val="superscript"/>
          <w:lang w:val="kk-KZ"/>
        </w:rPr>
        <w:t xml:space="preserve">2 </w:t>
      </w:r>
      <w:r w:rsidRPr="009D699B">
        <w:rPr>
          <w:rFonts w:ascii="Times New Roman" w:hAnsi="Times New Roman"/>
          <w:sz w:val="28"/>
          <w:szCs w:val="28"/>
          <w:lang w:val="kk-KZ"/>
        </w:rPr>
        <w:t xml:space="preserve">дозада қабылдаған 145 пациентте тіркелді.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6"/>
        <w:gridCol w:w="3096"/>
      </w:tblGrid>
      <w:tr w:rsidR="008D6D62" w:rsidRPr="00073E1F" w14:paraId="34985D46" w14:textId="77777777" w:rsidTr="00D87E55">
        <w:tc>
          <w:tcPr>
            <w:tcW w:w="9287" w:type="dxa"/>
            <w:gridSpan w:val="3"/>
            <w:shd w:val="clear" w:color="auto" w:fill="auto"/>
          </w:tcPr>
          <w:p w14:paraId="50ED2459" w14:textId="77777777" w:rsidR="008D6D62" w:rsidRPr="009D699B" w:rsidRDefault="008D6D62" w:rsidP="00D87E55">
            <w:pPr>
              <w:spacing w:after="0" w:line="240" w:lineRule="auto"/>
              <w:jc w:val="both"/>
              <w:rPr>
                <w:rFonts w:ascii="Times New Roman" w:eastAsia="Times New Roman" w:hAnsi="Times New Roman"/>
                <w:b/>
                <w:bCs/>
                <w:sz w:val="28"/>
                <w:szCs w:val="28"/>
                <w:lang w:val="kk-KZ" w:eastAsia="ru-RU"/>
              </w:rPr>
            </w:pPr>
            <w:r w:rsidRPr="009D699B">
              <w:rPr>
                <w:rFonts w:ascii="Times New Roman" w:eastAsia="Times New Roman" w:hAnsi="Times New Roman"/>
                <w:b/>
                <w:bCs/>
                <w:sz w:val="28"/>
                <w:szCs w:val="28"/>
                <w:lang w:val="kk-KZ" w:eastAsia="ru-RU"/>
              </w:rPr>
              <w:t>Иринотеканды біріктірілген емде (әр 3 апта сайын 180 мг/м</w:t>
            </w:r>
            <w:r w:rsidRPr="009D699B">
              <w:rPr>
                <w:rFonts w:ascii="Times New Roman" w:eastAsia="Times New Roman" w:hAnsi="Times New Roman"/>
                <w:b/>
                <w:bCs/>
                <w:sz w:val="28"/>
                <w:szCs w:val="28"/>
                <w:vertAlign w:val="superscript"/>
                <w:lang w:val="kk-KZ" w:eastAsia="ru-RU"/>
              </w:rPr>
              <w:t>2</w:t>
            </w:r>
            <w:r w:rsidRPr="009D699B">
              <w:rPr>
                <w:rFonts w:ascii="Times New Roman" w:eastAsia="Times New Roman" w:hAnsi="Times New Roman"/>
                <w:b/>
                <w:bCs/>
                <w:sz w:val="28"/>
                <w:szCs w:val="28"/>
                <w:lang w:val="kk-KZ" w:eastAsia="ru-RU"/>
              </w:rPr>
              <w:t>) пайдалану кезінде тіркелген жағымсыз реакциялар</w:t>
            </w:r>
          </w:p>
        </w:tc>
      </w:tr>
      <w:tr w:rsidR="008D6D62" w:rsidRPr="009D699B" w14:paraId="3C0B7F3C" w14:textId="77777777" w:rsidTr="00D87E55">
        <w:tc>
          <w:tcPr>
            <w:tcW w:w="3095" w:type="dxa"/>
            <w:shd w:val="clear" w:color="auto" w:fill="auto"/>
          </w:tcPr>
          <w:p w14:paraId="543F1255" w14:textId="77777777" w:rsidR="008D6D62" w:rsidRPr="009D699B" w:rsidRDefault="008D6D62" w:rsidP="00D87E55">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MedDRA бойынша жүйелік-ағзалық жіктеме</w:t>
            </w:r>
          </w:p>
        </w:tc>
        <w:tc>
          <w:tcPr>
            <w:tcW w:w="3096" w:type="dxa"/>
            <w:shd w:val="clear" w:color="auto" w:fill="auto"/>
          </w:tcPr>
          <w:p w14:paraId="12AF20CC" w14:textId="77777777" w:rsidR="008D6D62" w:rsidRPr="009D699B" w:rsidRDefault="008D6D62" w:rsidP="00D87E55">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Пайда болу жиілігі</w:t>
            </w:r>
          </w:p>
        </w:tc>
        <w:tc>
          <w:tcPr>
            <w:tcW w:w="3096" w:type="dxa"/>
            <w:shd w:val="clear" w:color="auto" w:fill="auto"/>
          </w:tcPr>
          <w:p w14:paraId="6389E462" w14:textId="77777777" w:rsidR="008D6D62" w:rsidRPr="009D699B" w:rsidRDefault="008D6D62" w:rsidP="00D87E55">
            <w:pPr>
              <w:spacing w:after="0" w:line="240" w:lineRule="auto"/>
              <w:jc w:val="both"/>
              <w:rPr>
                <w:rFonts w:ascii="Times New Roman" w:eastAsia="Times New Roman" w:hAnsi="Times New Roman"/>
                <w:bCs/>
                <w:sz w:val="28"/>
                <w:szCs w:val="28"/>
                <w:lang w:val="kk-KZ" w:eastAsia="ru-RU"/>
              </w:rPr>
            </w:pPr>
            <w:r w:rsidRPr="009D699B">
              <w:rPr>
                <w:rFonts w:ascii="Times New Roman" w:eastAsia="Times New Roman" w:hAnsi="Times New Roman"/>
                <w:bCs/>
                <w:sz w:val="28"/>
                <w:szCs w:val="28"/>
                <w:lang w:val="kk-KZ" w:eastAsia="ru-RU"/>
              </w:rPr>
              <w:t>Қолайсыз</w:t>
            </w:r>
            <w:r w:rsidRPr="009D699B">
              <w:rPr>
                <w:rFonts w:ascii="Times New Roman" w:eastAsia="Times New Roman" w:hAnsi="Times New Roman"/>
                <w:bCs/>
                <w:sz w:val="28"/>
                <w:szCs w:val="28"/>
                <w:lang w:eastAsia="ru-RU"/>
              </w:rPr>
              <w:t xml:space="preserve"> </w:t>
            </w:r>
            <w:proofErr w:type="spellStart"/>
            <w:r w:rsidRPr="009D699B">
              <w:rPr>
                <w:rFonts w:ascii="Times New Roman" w:eastAsia="Times New Roman" w:hAnsi="Times New Roman"/>
                <w:bCs/>
                <w:sz w:val="28"/>
                <w:szCs w:val="28"/>
                <w:lang w:eastAsia="ru-RU"/>
              </w:rPr>
              <w:t>реакци</w:t>
            </w:r>
            <w:proofErr w:type="spellEnd"/>
            <w:r w:rsidRPr="009D699B">
              <w:rPr>
                <w:rFonts w:ascii="Times New Roman" w:eastAsia="Times New Roman" w:hAnsi="Times New Roman"/>
                <w:bCs/>
                <w:sz w:val="28"/>
                <w:szCs w:val="28"/>
                <w:lang w:val="kk-KZ" w:eastAsia="ru-RU"/>
              </w:rPr>
              <w:t>ялар</w:t>
            </w:r>
          </w:p>
        </w:tc>
      </w:tr>
      <w:tr w:rsidR="008D6D62" w:rsidRPr="009D699B" w14:paraId="642F7A5E" w14:textId="77777777" w:rsidTr="00D87E55">
        <w:tc>
          <w:tcPr>
            <w:tcW w:w="3095" w:type="dxa"/>
            <w:shd w:val="clear" w:color="auto" w:fill="auto"/>
          </w:tcPr>
          <w:p w14:paraId="201CEF66" w14:textId="77777777" w:rsidR="008D6D62" w:rsidRPr="009D699B" w:rsidRDefault="008D6D62" w:rsidP="00D87E55">
            <w:pPr>
              <w:spacing w:after="0" w:line="240" w:lineRule="auto"/>
              <w:jc w:val="both"/>
              <w:rPr>
                <w:rFonts w:ascii="Times New Roman" w:eastAsia="Times New Roman" w:hAnsi="Times New Roman"/>
                <w:sz w:val="28"/>
                <w:szCs w:val="28"/>
                <w:lang w:val="kk-KZ" w:eastAsia="ru-RU"/>
              </w:rPr>
            </w:pPr>
            <w:proofErr w:type="spellStart"/>
            <w:r w:rsidRPr="009D699B">
              <w:rPr>
                <w:rFonts w:ascii="Times New Roman" w:eastAsia="Times New Roman" w:hAnsi="Times New Roman"/>
                <w:sz w:val="28"/>
                <w:szCs w:val="28"/>
                <w:lang w:eastAsia="ru-RU"/>
              </w:rPr>
              <w:t>Инфекци</w:t>
            </w:r>
            <w:proofErr w:type="spellEnd"/>
            <w:r w:rsidRPr="009D699B">
              <w:rPr>
                <w:rFonts w:ascii="Times New Roman" w:eastAsia="Times New Roman" w:hAnsi="Times New Roman"/>
                <w:sz w:val="28"/>
                <w:szCs w:val="28"/>
                <w:lang w:val="kk-KZ" w:eastAsia="ru-RU"/>
              </w:rPr>
              <w:t xml:space="preserve">ялар және </w:t>
            </w:r>
            <w:proofErr w:type="spellStart"/>
            <w:r w:rsidRPr="009D699B">
              <w:rPr>
                <w:rFonts w:ascii="Times New Roman" w:eastAsia="Times New Roman" w:hAnsi="Times New Roman"/>
                <w:sz w:val="28"/>
                <w:szCs w:val="28"/>
                <w:lang w:eastAsia="ru-RU"/>
              </w:rPr>
              <w:t>инвази</w:t>
            </w:r>
            <w:proofErr w:type="spellEnd"/>
            <w:r w:rsidRPr="009D699B">
              <w:rPr>
                <w:rFonts w:ascii="Times New Roman" w:eastAsia="Times New Roman" w:hAnsi="Times New Roman"/>
                <w:sz w:val="28"/>
                <w:szCs w:val="28"/>
                <w:lang w:val="kk-KZ" w:eastAsia="ru-RU"/>
              </w:rPr>
              <w:t>ялар</w:t>
            </w:r>
          </w:p>
        </w:tc>
        <w:tc>
          <w:tcPr>
            <w:tcW w:w="3096" w:type="dxa"/>
            <w:shd w:val="clear" w:color="auto" w:fill="auto"/>
          </w:tcPr>
          <w:p w14:paraId="1118E44A" w14:textId="77777777" w:rsidR="008D6D62" w:rsidRPr="009D699B" w:rsidRDefault="008D6D62" w:rsidP="00D87E55">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 xml:space="preserve">Жиі </w:t>
            </w:r>
          </w:p>
        </w:tc>
        <w:tc>
          <w:tcPr>
            <w:tcW w:w="3096" w:type="dxa"/>
            <w:shd w:val="clear" w:color="auto" w:fill="auto"/>
          </w:tcPr>
          <w:p w14:paraId="02FAA242" w14:textId="77777777" w:rsidR="008D6D62" w:rsidRPr="009D699B" w:rsidRDefault="008D6D62" w:rsidP="00D87E55">
            <w:pPr>
              <w:spacing w:after="0" w:line="240" w:lineRule="auto"/>
              <w:jc w:val="both"/>
              <w:rPr>
                <w:rFonts w:ascii="Times New Roman" w:eastAsia="Times New Roman" w:hAnsi="Times New Roman"/>
                <w:sz w:val="28"/>
                <w:szCs w:val="28"/>
                <w:lang w:val="kk-KZ" w:eastAsia="ru-RU"/>
              </w:rPr>
            </w:pPr>
            <w:proofErr w:type="spellStart"/>
            <w:r w:rsidRPr="009D699B">
              <w:rPr>
                <w:rFonts w:ascii="Times New Roman" w:eastAsia="Times New Roman" w:hAnsi="Times New Roman"/>
                <w:sz w:val="28"/>
                <w:szCs w:val="28"/>
                <w:lang w:eastAsia="ru-RU"/>
              </w:rPr>
              <w:t>Инфекци</w:t>
            </w:r>
            <w:proofErr w:type="spellEnd"/>
            <w:r w:rsidRPr="009D699B">
              <w:rPr>
                <w:rFonts w:ascii="Times New Roman" w:eastAsia="Times New Roman" w:hAnsi="Times New Roman"/>
                <w:sz w:val="28"/>
                <w:szCs w:val="28"/>
                <w:lang w:val="kk-KZ" w:eastAsia="ru-RU"/>
              </w:rPr>
              <w:t>ялар</w:t>
            </w:r>
          </w:p>
        </w:tc>
      </w:tr>
      <w:tr w:rsidR="008D6D62" w:rsidRPr="009D699B" w14:paraId="1D6AB3BF" w14:textId="77777777" w:rsidTr="00D87E55">
        <w:trPr>
          <w:trHeight w:val="174"/>
        </w:trPr>
        <w:tc>
          <w:tcPr>
            <w:tcW w:w="3095" w:type="dxa"/>
            <w:vMerge w:val="restart"/>
            <w:shd w:val="clear" w:color="auto" w:fill="auto"/>
          </w:tcPr>
          <w:p w14:paraId="0C76516E" w14:textId="77777777" w:rsidR="008D6D62" w:rsidRPr="009D699B" w:rsidRDefault="008D6D62" w:rsidP="00D87E55">
            <w:pPr>
              <w:spacing w:after="0" w:line="240" w:lineRule="auto"/>
              <w:jc w:val="both"/>
              <w:rPr>
                <w:rFonts w:ascii="Times New Roman" w:eastAsia="Times New Roman" w:hAnsi="Times New Roman"/>
                <w:sz w:val="28"/>
                <w:szCs w:val="28"/>
                <w:lang w:eastAsia="ru-RU"/>
              </w:rPr>
            </w:pPr>
            <w:proofErr w:type="spellStart"/>
            <w:r w:rsidRPr="009D699B">
              <w:rPr>
                <w:rFonts w:ascii="Times New Roman" w:eastAsia="Times New Roman" w:hAnsi="Times New Roman"/>
                <w:sz w:val="28"/>
                <w:szCs w:val="28"/>
                <w:lang w:eastAsia="ru-RU"/>
              </w:rPr>
              <w:t>Қан</w:t>
            </w:r>
            <w:proofErr w:type="spellEnd"/>
            <w:r w:rsidRPr="009D699B">
              <w:rPr>
                <w:rFonts w:ascii="Times New Roman" w:eastAsia="Times New Roman" w:hAnsi="Times New Roman"/>
                <w:sz w:val="28"/>
                <w:szCs w:val="28"/>
                <w:lang w:eastAsia="ru-RU"/>
              </w:rPr>
              <w:t xml:space="preserve"> </w:t>
            </w:r>
            <w:proofErr w:type="spellStart"/>
            <w:r w:rsidRPr="009D699B">
              <w:rPr>
                <w:rFonts w:ascii="Times New Roman" w:eastAsia="Times New Roman" w:hAnsi="Times New Roman"/>
                <w:sz w:val="28"/>
                <w:szCs w:val="28"/>
                <w:lang w:eastAsia="ru-RU"/>
              </w:rPr>
              <w:t>және</w:t>
            </w:r>
            <w:proofErr w:type="spellEnd"/>
            <w:r w:rsidRPr="009D699B">
              <w:rPr>
                <w:rFonts w:ascii="Times New Roman" w:eastAsia="Times New Roman" w:hAnsi="Times New Roman"/>
                <w:sz w:val="28"/>
                <w:szCs w:val="28"/>
                <w:lang w:eastAsia="ru-RU"/>
              </w:rPr>
              <w:t xml:space="preserve"> лимфа </w:t>
            </w:r>
            <w:proofErr w:type="spellStart"/>
            <w:r w:rsidRPr="009D699B">
              <w:rPr>
                <w:rFonts w:ascii="Times New Roman" w:eastAsia="Times New Roman" w:hAnsi="Times New Roman"/>
                <w:sz w:val="28"/>
                <w:szCs w:val="28"/>
                <w:lang w:eastAsia="ru-RU"/>
              </w:rPr>
              <w:t>жүйесі</w:t>
            </w:r>
            <w:proofErr w:type="spellEnd"/>
            <w:r w:rsidRPr="009D699B">
              <w:rPr>
                <w:rFonts w:ascii="Times New Roman" w:eastAsia="Times New Roman" w:hAnsi="Times New Roman"/>
                <w:sz w:val="28"/>
                <w:szCs w:val="28"/>
                <w:lang w:eastAsia="ru-RU"/>
              </w:rPr>
              <w:t xml:space="preserve"> </w:t>
            </w:r>
            <w:proofErr w:type="spellStart"/>
            <w:r w:rsidRPr="009D699B">
              <w:rPr>
                <w:rFonts w:ascii="Times New Roman" w:eastAsia="Times New Roman" w:hAnsi="Times New Roman"/>
                <w:sz w:val="28"/>
                <w:szCs w:val="28"/>
                <w:lang w:eastAsia="ru-RU"/>
              </w:rPr>
              <w:t>тарапынан</w:t>
            </w:r>
            <w:proofErr w:type="spellEnd"/>
            <w:r w:rsidRPr="009D699B">
              <w:rPr>
                <w:rFonts w:ascii="Times New Roman" w:eastAsia="Times New Roman" w:hAnsi="Times New Roman"/>
                <w:sz w:val="28"/>
                <w:szCs w:val="28"/>
                <w:lang w:eastAsia="ru-RU"/>
              </w:rPr>
              <w:t xml:space="preserve"> </w:t>
            </w:r>
            <w:proofErr w:type="spellStart"/>
            <w:r w:rsidRPr="009D699B">
              <w:rPr>
                <w:rFonts w:ascii="Times New Roman" w:eastAsia="Times New Roman" w:hAnsi="Times New Roman"/>
                <w:sz w:val="28"/>
                <w:szCs w:val="28"/>
                <w:lang w:eastAsia="ru-RU"/>
              </w:rPr>
              <w:t>бұзылыстар</w:t>
            </w:r>
            <w:proofErr w:type="spellEnd"/>
          </w:p>
        </w:tc>
        <w:tc>
          <w:tcPr>
            <w:tcW w:w="3096" w:type="dxa"/>
            <w:shd w:val="clear" w:color="auto" w:fill="auto"/>
          </w:tcPr>
          <w:p w14:paraId="321E94F2" w14:textId="77777777" w:rsidR="008D6D62" w:rsidRPr="009D699B" w:rsidRDefault="008D6D62" w:rsidP="00D87E55">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Өте жиі</w:t>
            </w:r>
          </w:p>
        </w:tc>
        <w:tc>
          <w:tcPr>
            <w:tcW w:w="3096" w:type="dxa"/>
            <w:shd w:val="clear" w:color="auto" w:fill="auto"/>
          </w:tcPr>
          <w:p w14:paraId="5A44D34A" w14:textId="77777777" w:rsidR="008D6D62" w:rsidRPr="009D699B" w:rsidRDefault="008D6D62" w:rsidP="00D87E55">
            <w:pPr>
              <w:spacing w:after="0" w:line="240" w:lineRule="auto"/>
              <w:jc w:val="both"/>
              <w:rPr>
                <w:rFonts w:ascii="Times New Roman" w:eastAsia="Times New Roman" w:hAnsi="Times New Roman"/>
                <w:sz w:val="28"/>
                <w:szCs w:val="28"/>
                <w:lang w:eastAsia="ru-RU"/>
              </w:rPr>
            </w:pPr>
            <w:r w:rsidRPr="009D699B">
              <w:rPr>
                <w:rFonts w:ascii="Times New Roman" w:eastAsia="Times New Roman" w:hAnsi="Times New Roman"/>
                <w:sz w:val="28"/>
                <w:szCs w:val="28"/>
                <w:lang w:eastAsia="ru-RU"/>
              </w:rPr>
              <w:t>Тромбоцитопения</w:t>
            </w:r>
          </w:p>
        </w:tc>
      </w:tr>
      <w:tr w:rsidR="008D6D62" w:rsidRPr="009D699B" w14:paraId="62003FBC" w14:textId="77777777" w:rsidTr="00D87E55">
        <w:trPr>
          <w:trHeight w:val="172"/>
        </w:trPr>
        <w:tc>
          <w:tcPr>
            <w:tcW w:w="3095" w:type="dxa"/>
            <w:vMerge/>
            <w:shd w:val="clear" w:color="auto" w:fill="auto"/>
          </w:tcPr>
          <w:p w14:paraId="217E7583" w14:textId="77777777" w:rsidR="008D6D62" w:rsidRPr="009D699B" w:rsidRDefault="008D6D62" w:rsidP="00D87E55">
            <w:pPr>
              <w:spacing w:after="0" w:line="240" w:lineRule="auto"/>
              <w:jc w:val="both"/>
              <w:rPr>
                <w:rFonts w:ascii="Times New Roman" w:eastAsia="Times New Roman" w:hAnsi="Times New Roman"/>
                <w:sz w:val="28"/>
                <w:szCs w:val="28"/>
                <w:lang w:eastAsia="ru-RU"/>
              </w:rPr>
            </w:pPr>
          </w:p>
        </w:tc>
        <w:tc>
          <w:tcPr>
            <w:tcW w:w="3096" w:type="dxa"/>
            <w:shd w:val="clear" w:color="auto" w:fill="auto"/>
          </w:tcPr>
          <w:p w14:paraId="0B6EF53D" w14:textId="77777777" w:rsidR="008D6D62" w:rsidRPr="009D699B" w:rsidRDefault="008D6D62" w:rsidP="00D87E55">
            <w:pPr>
              <w:spacing w:after="0" w:line="240" w:lineRule="auto"/>
              <w:jc w:val="both"/>
              <w:rPr>
                <w:rFonts w:ascii="Times New Roman" w:eastAsia="Times New Roman" w:hAnsi="Times New Roman"/>
                <w:sz w:val="28"/>
                <w:szCs w:val="28"/>
                <w:lang w:eastAsia="ru-RU"/>
              </w:rPr>
            </w:pPr>
            <w:r w:rsidRPr="009D699B">
              <w:rPr>
                <w:rFonts w:ascii="Times New Roman" w:eastAsia="Times New Roman" w:hAnsi="Times New Roman"/>
                <w:sz w:val="28"/>
                <w:szCs w:val="28"/>
                <w:lang w:val="kk-KZ" w:eastAsia="ru-RU"/>
              </w:rPr>
              <w:t>Өте жиі</w:t>
            </w:r>
          </w:p>
        </w:tc>
        <w:tc>
          <w:tcPr>
            <w:tcW w:w="3096" w:type="dxa"/>
            <w:shd w:val="clear" w:color="auto" w:fill="auto"/>
          </w:tcPr>
          <w:p w14:paraId="3AC2E60C" w14:textId="77777777" w:rsidR="008D6D62" w:rsidRPr="009D699B" w:rsidRDefault="008D6D62" w:rsidP="00D87E55">
            <w:pPr>
              <w:spacing w:after="0" w:line="240" w:lineRule="auto"/>
              <w:jc w:val="both"/>
              <w:rPr>
                <w:rFonts w:ascii="Times New Roman" w:eastAsia="Times New Roman" w:hAnsi="Times New Roman"/>
                <w:sz w:val="28"/>
                <w:szCs w:val="28"/>
                <w:lang w:eastAsia="ru-RU"/>
              </w:rPr>
            </w:pPr>
            <w:r w:rsidRPr="009D699B">
              <w:rPr>
                <w:rFonts w:ascii="Times New Roman" w:eastAsia="Times New Roman" w:hAnsi="Times New Roman"/>
                <w:sz w:val="28"/>
                <w:szCs w:val="28"/>
                <w:lang w:eastAsia="ru-RU"/>
              </w:rPr>
              <w:t>Нейтропения</w:t>
            </w:r>
          </w:p>
        </w:tc>
      </w:tr>
      <w:tr w:rsidR="008D6D62" w:rsidRPr="009D699B" w14:paraId="1C21002A" w14:textId="77777777" w:rsidTr="00D87E55">
        <w:trPr>
          <w:trHeight w:val="172"/>
        </w:trPr>
        <w:tc>
          <w:tcPr>
            <w:tcW w:w="3095" w:type="dxa"/>
            <w:vMerge/>
            <w:shd w:val="clear" w:color="auto" w:fill="auto"/>
          </w:tcPr>
          <w:p w14:paraId="3E9A0649" w14:textId="77777777" w:rsidR="008D6D62" w:rsidRPr="009D699B" w:rsidRDefault="008D6D62" w:rsidP="00D87E55">
            <w:pPr>
              <w:spacing w:after="0" w:line="240" w:lineRule="auto"/>
              <w:jc w:val="both"/>
              <w:rPr>
                <w:rFonts w:ascii="Times New Roman" w:eastAsia="Times New Roman" w:hAnsi="Times New Roman"/>
                <w:sz w:val="28"/>
                <w:szCs w:val="28"/>
                <w:lang w:eastAsia="ru-RU"/>
              </w:rPr>
            </w:pPr>
          </w:p>
        </w:tc>
        <w:tc>
          <w:tcPr>
            <w:tcW w:w="3096" w:type="dxa"/>
            <w:shd w:val="clear" w:color="auto" w:fill="auto"/>
          </w:tcPr>
          <w:p w14:paraId="35EFE314" w14:textId="77777777" w:rsidR="008D6D62" w:rsidRPr="009D699B" w:rsidRDefault="008D6D62" w:rsidP="00D87E55">
            <w:pPr>
              <w:spacing w:after="0" w:line="240" w:lineRule="auto"/>
              <w:jc w:val="both"/>
              <w:rPr>
                <w:rFonts w:ascii="Times New Roman" w:eastAsia="Times New Roman" w:hAnsi="Times New Roman"/>
                <w:sz w:val="28"/>
                <w:szCs w:val="28"/>
                <w:lang w:eastAsia="ru-RU"/>
              </w:rPr>
            </w:pPr>
            <w:r w:rsidRPr="009D699B">
              <w:rPr>
                <w:rFonts w:ascii="Times New Roman" w:eastAsia="Times New Roman" w:hAnsi="Times New Roman"/>
                <w:sz w:val="28"/>
                <w:szCs w:val="28"/>
                <w:lang w:val="kk-KZ" w:eastAsia="ru-RU"/>
              </w:rPr>
              <w:t>Өте жиі</w:t>
            </w:r>
          </w:p>
        </w:tc>
        <w:tc>
          <w:tcPr>
            <w:tcW w:w="3096" w:type="dxa"/>
            <w:shd w:val="clear" w:color="auto" w:fill="auto"/>
          </w:tcPr>
          <w:p w14:paraId="4EE757D2" w14:textId="77777777" w:rsidR="008D6D62" w:rsidRPr="009D699B" w:rsidRDefault="008D6D62" w:rsidP="00D87E55">
            <w:pPr>
              <w:spacing w:after="0" w:line="240" w:lineRule="auto"/>
              <w:jc w:val="both"/>
              <w:rPr>
                <w:rFonts w:ascii="Times New Roman" w:eastAsia="Times New Roman" w:hAnsi="Times New Roman"/>
                <w:sz w:val="28"/>
                <w:szCs w:val="28"/>
                <w:lang w:eastAsia="ru-RU"/>
              </w:rPr>
            </w:pPr>
            <w:r w:rsidRPr="009D699B">
              <w:rPr>
                <w:rFonts w:ascii="Times New Roman" w:eastAsia="Times New Roman" w:hAnsi="Times New Roman"/>
                <w:sz w:val="28"/>
                <w:szCs w:val="28"/>
                <w:lang w:eastAsia="ru-RU"/>
              </w:rPr>
              <w:t>Анемия</w:t>
            </w:r>
          </w:p>
        </w:tc>
      </w:tr>
      <w:tr w:rsidR="008D6D62" w:rsidRPr="009D699B" w14:paraId="36D3DD5D" w14:textId="77777777" w:rsidTr="00D87E55">
        <w:trPr>
          <w:trHeight w:val="172"/>
        </w:trPr>
        <w:tc>
          <w:tcPr>
            <w:tcW w:w="3095" w:type="dxa"/>
            <w:vMerge/>
            <w:shd w:val="clear" w:color="auto" w:fill="auto"/>
          </w:tcPr>
          <w:p w14:paraId="390FFBD0" w14:textId="77777777" w:rsidR="008D6D62" w:rsidRPr="009D699B" w:rsidRDefault="008D6D62" w:rsidP="00D87E55">
            <w:pPr>
              <w:spacing w:after="0" w:line="240" w:lineRule="auto"/>
              <w:jc w:val="both"/>
              <w:rPr>
                <w:rFonts w:ascii="Times New Roman" w:eastAsia="Times New Roman" w:hAnsi="Times New Roman"/>
                <w:sz w:val="28"/>
                <w:szCs w:val="28"/>
                <w:lang w:eastAsia="ru-RU"/>
              </w:rPr>
            </w:pPr>
          </w:p>
        </w:tc>
        <w:tc>
          <w:tcPr>
            <w:tcW w:w="3096" w:type="dxa"/>
            <w:shd w:val="clear" w:color="auto" w:fill="auto"/>
          </w:tcPr>
          <w:p w14:paraId="353C2903" w14:textId="77777777" w:rsidR="008D6D62" w:rsidRPr="009D699B" w:rsidRDefault="008D6D62" w:rsidP="00D87E55">
            <w:pPr>
              <w:spacing w:after="0" w:line="240" w:lineRule="auto"/>
              <w:jc w:val="both"/>
              <w:rPr>
                <w:rFonts w:ascii="Times New Roman" w:eastAsia="Times New Roman" w:hAnsi="Times New Roman"/>
                <w:sz w:val="28"/>
                <w:szCs w:val="28"/>
                <w:lang w:eastAsia="ru-RU"/>
              </w:rPr>
            </w:pPr>
            <w:r w:rsidRPr="009D699B">
              <w:rPr>
                <w:rFonts w:ascii="Times New Roman" w:eastAsia="Times New Roman" w:hAnsi="Times New Roman"/>
                <w:sz w:val="28"/>
                <w:szCs w:val="28"/>
                <w:lang w:val="kk-KZ" w:eastAsia="ru-RU"/>
              </w:rPr>
              <w:t>Жиі</w:t>
            </w:r>
          </w:p>
        </w:tc>
        <w:tc>
          <w:tcPr>
            <w:tcW w:w="3096" w:type="dxa"/>
            <w:shd w:val="clear" w:color="auto" w:fill="auto"/>
          </w:tcPr>
          <w:p w14:paraId="5FFE38BF" w14:textId="77777777" w:rsidR="008D6D62" w:rsidRPr="009D699B" w:rsidRDefault="008D6D62" w:rsidP="00D87E55">
            <w:pPr>
              <w:spacing w:after="0" w:line="240" w:lineRule="auto"/>
              <w:jc w:val="both"/>
              <w:rPr>
                <w:rFonts w:ascii="Times New Roman" w:eastAsia="Times New Roman" w:hAnsi="Times New Roman"/>
                <w:sz w:val="28"/>
                <w:szCs w:val="28"/>
                <w:lang w:eastAsia="ru-RU"/>
              </w:rPr>
            </w:pPr>
            <w:proofErr w:type="spellStart"/>
            <w:r w:rsidRPr="009D699B">
              <w:rPr>
                <w:rFonts w:ascii="Times New Roman" w:eastAsia="Times New Roman" w:hAnsi="Times New Roman"/>
                <w:sz w:val="28"/>
                <w:szCs w:val="28"/>
                <w:lang w:eastAsia="ru-RU"/>
              </w:rPr>
              <w:t>Фебриль</w:t>
            </w:r>
            <w:proofErr w:type="spellEnd"/>
            <w:r w:rsidRPr="009D699B">
              <w:rPr>
                <w:rFonts w:ascii="Times New Roman" w:eastAsia="Times New Roman" w:hAnsi="Times New Roman"/>
                <w:sz w:val="28"/>
                <w:szCs w:val="28"/>
                <w:lang w:val="kk-KZ" w:eastAsia="ru-RU"/>
              </w:rPr>
              <w:t xml:space="preserve">ді </w:t>
            </w:r>
            <w:proofErr w:type="spellStart"/>
            <w:r w:rsidRPr="009D699B">
              <w:rPr>
                <w:rFonts w:ascii="Times New Roman" w:eastAsia="Times New Roman" w:hAnsi="Times New Roman"/>
                <w:sz w:val="28"/>
                <w:szCs w:val="28"/>
                <w:lang w:eastAsia="ru-RU"/>
              </w:rPr>
              <w:t>нейтропения</w:t>
            </w:r>
            <w:proofErr w:type="spellEnd"/>
          </w:p>
        </w:tc>
      </w:tr>
      <w:tr w:rsidR="008D6D62" w:rsidRPr="009D699B" w14:paraId="027B9EB4" w14:textId="77777777" w:rsidTr="00D87E55">
        <w:tc>
          <w:tcPr>
            <w:tcW w:w="3095" w:type="dxa"/>
            <w:shd w:val="clear" w:color="auto" w:fill="auto"/>
          </w:tcPr>
          <w:p w14:paraId="78E01ACA" w14:textId="77777777" w:rsidR="008D6D62" w:rsidRPr="009D699B" w:rsidRDefault="008D6D62" w:rsidP="00D87E55">
            <w:pPr>
              <w:spacing w:after="0" w:line="240" w:lineRule="auto"/>
              <w:jc w:val="both"/>
              <w:rPr>
                <w:rFonts w:ascii="Times New Roman" w:eastAsia="Times New Roman" w:hAnsi="Times New Roman"/>
                <w:sz w:val="28"/>
                <w:szCs w:val="28"/>
                <w:lang w:eastAsia="ru-RU"/>
              </w:rPr>
            </w:pPr>
            <w:proofErr w:type="spellStart"/>
            <w:r w:rsidRPr="009D699B">
              <w:rPr>
                <w:rFonts w:ascii="Times New Roman" w:eastAsia="Times New Roman" w:hAnsi="Times New Roman"/>
                <w:sz w:val="28"/>
                <w:szCs w:val="28"/>
                <w:lang w:eastAsia="ru-RU"/>
              </w:rPr>
              <w:t>Зат</w:t>
            </w:r>
            <w:proofErr w:type="spellEnd"/>
            <w:r w:rsidRPr="009D699B">
              <w:rPr>
                <w:rFonts w:ascii="Times New Roman" w:eastAsia="Times New Roman" w:hAnsi="Times New Roman"/>
                <w:sz w:val="28"/>
                <w:szCs w:val="28"/>
                <w:lang w:eastAsia="ru-RU"/>
              </w:rPr>
              <w:t xml:space="preserve"> </w:t>
            </w:r>
            <w:proofErr w:type="spellStart"/>
            <w:r w:rsidRPr="009D699B">
              <w:rPr>
                <w:rFonts w:ascii="Times New Roman" w:eastAsia="Times New Roman" w:hAnsi="Times New Roman"/>
                <w:sz w:val="28"/>
                <w:szCs w:val="28"/>
                <w:lang w:eastAsia="ru-RU"/>
              </w:rPr>
              <w:t>алмасу</w:t>
            </w:r>
            <w:proofErr w:type="spellEnd"/>
            <w:r w:rsidRPr="009D699B">
              <w:rPr>
                <w:rFonts w:ascii="Times New Roman" w:eastAsia="Times New Roman" w:hAnsi="Times New Roman"/>
                <w:sz w:val="28"/>
                <w:szCs w:val="28"/>
                <w:lang w:eastAsia="ru-RU"/>
              </w:rPr>
              <w:t xml:space="preserve"> </w:t>
            </w:r>
            <w:proofErr w:type="spellStart"/>
            <w:r w:rsidRPr="009D699B">
              <w:rPr>
                <w:rFonts w:ascii="Times New Roman" w:eastAsia="Times New Roman" w:hAnsi="Times New Roman"/>
                <w:sz w:val="28"/>
                <w:szCs w:val="28"/>
                <w:lang w:eastAsia="ru-RU"/>
              </w:rPr>
              <w:t>және</w:t>
            </w:r>
            <w:proofErr w:type="spellEnd"/>
            <w:r w:rsidRPr="009D699B">
              <w:rPr>
                <w:rFonts w:ascii="Times New Roman" w:eastAsia="Times New Roman" w:hAnsi="Times New Roman"/>
                <w:sz w:val="28"/>
                <w:szCs w:val="28"/>
                <w:lang w:eastAsia="ru-RU"/>
              </w:rPr>
              <w:t xml:space="preserve"> </w:t>
            </w:r>
            <w:proofErr w:type="spellStart"/>
            <w:r w:rsidRPr="009D699B">
              <w:rPr>
                <w:rFonts w:ascii="Times New Roman" w:eastAsia="Times New Roman" w:hAnsi="Times New Roman"/>
                <w:sz w:val="28"/>
                <w:szCs w:val="28"/>
                <w:lang w:eastAsia="ru-RU"/>
              </w:rPr>
              <w:t>тамақтану</w:t>
            </w:r>
            <w:proofErr w:type="spellEnd"/>
            <w:r w:rsidRPr="009D699B">
              <w:rPr>
                <w:rFonts w:ascii="Times New Roman" w:eastAsia="Times New Roman" w:hAnsi="Times New Roman"/>
                <w:sz w:val="28"/>
                <w:szCs w:val="28"/>
                <w:lang w:eastAsia="ru-RU"/>
              </w:rPr>
              <w:t xml:space="preserve"> </w:t>
            </w:r>
            <w:proofErr w:type="spellStart"/>
            <w:r w:rsidRPr="009D699B">
              <w:rPr>
                <w:rFonts w:ascii="Times New Roman" w:eastAsia="Times New Roman" w:hAnsi="Times New Roman"/>
                <w:sz w:val="28"/>
                <w:szCs w:val="28"/>
                <w:lang w:eastAsia="ru-RU"/>
              </w:rPr>
              <w:t>бұзылыстары</w:t>
            </w:r>
            <w:proofErr w:type="spellEnd"/>
          </w:p>
        </w:tc>
        <w:tc>
          <w:tcPr>
            <w:tcW w:w="3096" w:type="dxa"/>
            <w:shd w:val="clear" w:color="auto" w:fill="auto"/>
          </w:tcPr>
          <w:p w14:paraId="4870A7B3" w14:textId="77777777" w:rsidR="008D6D62" w:rsidRPr="009D699B" w:rsidRDefault="008D6D62" w:rsidP="00D87E55">
            <w:pPr>
              <w:spacing w:after="0" w:line="240" w:lineRule="auto"/>
              <w:jc w:val="both"/>
              <w:rPr>
                <w:rFonts w:ascii="Times New Roman" w:eastAsia="Times New Roman" w:hAnsi="Times New Roman"/>
                <w:sz w:val="28"/>
                <w:szCs w:val="28"/>
                <w:lang w:eastAsia="ru-RU"/>
              </w:rPr>
            </w:pPr>
            <w:r w:rsidRPr="009D699B">
              <w:rPr>
                <w:rFonts w:ascii="Times New Roman" w:eastAsia="Times New Roman" w:hAnsi="Times New Roman"/>
                <w:sz w:val="28"/>
                <w:szCs w:val="28"/>
                <w:lang w:val="kk-KZ" w:eastAsia="ru-RU"/>
              </w:rPr>
              <w:t>Өте жиі</w:t>
            </w:r>
          </w:p>
        </w:tc>
        <w:tc>
          <w:tcPr>
            <w:tcW w:w="3096" w:type="dxa"/>
            <w:shd w:val="clear" w:color="auto" w:fill="auto"/>
          </w:tcPr>
          <w:p w14:paraId="24DE62A8" w14:textId="77777777" w:rsidR="008D6D62" w:rsidRPr="009D699B" w:rsidRDefault="008D6D62" w:rsidP="00D87E55">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Тәбеттің төмендеуі</w:t>
            </w:r>
          </w:p>
        </w:tc>
      </w:tr>
      <w:tr w:rsidR="008D6D62" w:rsidRPr="009D699B" w14:paraId="1B967081" w14:textId="77777777" w:rsidTr="00D87E55">
        <w:tc>
          <w:tcPr>
            <w:tcW w:w="3095" w:type="dxa"/>
            <w:shd w:val="clear" w:color="auto" w:fill="auto"/>
          </w:tcPr>
          <w:p w14:paraId="5B84006F" w14:textId="77777777" w:rsidR="008D6D62" w:rsidRPr="009D699B" w:rsidRDefault="008D6D62" w:rsidP="00D87E55">
            <w:pPr>
              <w:spacing w:after="0" w:line="240" w:lineRule="auto"/>
              <w:rPr>
                <w:rFonts w:ascii="Times New Roman" w:eastAsia="Times New Roman" w:hAnsi="Times New Roman"/>
                <w:sz w:val="28"/>
                <w:szCs w:val="28"/>
                <w:lang w:eastAsia="ru-RU"/>
              </w:rPr>
            </w:pPr>
            <w:proofErr w:type="spellStart"/>
            <w:r w:rsidRPr="009D699B">
              <w:rPr>
                <w:rFonts w:ascii="Times New Roman" w:eastAsia="Times New Roman" w:hAnsi="Times New Roman"/>
                <w:sz w:val="28"/>
                <w:szCs w:val="28"/>
                <w:lang w:eastAsia="ru-RU"/>
              </w:rPr>
              <w:t>Жүйке</w:t>
            </w:r>
            <w:proofErr w:type="spellEnd"/>
            <w:r w:rsidRPr="009D699B">
              <w:rPr>
                <w:rFonts w:ascii="Times New Roman" w:eastAsia="Times New Roman" w:hAnsi="Times New Roman"/>
                <w:sz w:val="28"/>
                <w:szCs w:val="28"/>
                <w:lang w:eastAsia="ru-RU"/>
              </w:rPr>
              <w:t xml:space="preserve"> </w:t>
            </w:r>
            <w:proofErr w:type="spellStart"/>
            <w:r w:rsidRPr="009D699B">
              <w:rPr>
                <w:rFonts w:ascii="Times New Roman" w:eastAsia="Times New Roman" w:hAnsi="Times New Roman"/>
                <w:sz w:val="28"/>
                <w:szCs w:val="28"/>
                <w:lang w:eastAsia="ru-RU"/>
              </w:rPr>
              <w:t>жүйесі</w:t>
            </w:r>
            <w:proofErr w:type="spellEnd"/>
            <w:r w:rsidRPr="009D699B">
              <w:rPr>
                <w:rFonts w:ascii="Times New Roman" w:eastAsia="Times New Roman" w:hAnsi="Times New Roman"/>
                <w:sz w:val="28"/>
                <w:szCs w:val="28"/>
                <w:lang w:eastAsia="ru-RU"/>
              </w:rPr>
              <w:t xml:space="preserve"> </w:t>
            </w:r>
            <w:proofErr w:type="spellStart"/>
            <w:r w:rsidRPr="009D699B">
              <w:rPr>
                <w:rFonts w:ascii="Times New Roman" w:eastAsia="Times New Roman" w:hAnsi="Times New Roman"/>
                <w:sz w:val="28"/>
                <w:szCs w:val="28"/>
                <w:lang w:eastAsia="ru-RU"/>
              </w:rPr>
              <w:t>бұзылыстары</w:t>
            </w:r>
            <w:proofErr w:type="spellEnd"/>
          </w:p>
        </w:tc>
        <w:tc>
          <w:tcPr>
            <w:tcW w:w="3096" w:type="dxa"/>
            <w:shd w:val="clear" w:color="auto" w:fill="auto"/>
          </w:tcPr>
          <w:p w14:paraId="72118022" w14:textId="77777777" w:rsidR="008D6D62" w:rsidRPr="009D699B" w:rsidRDefault="008D6D62" w:rsidP="00D87E55">
            <w:pPr>
              <w:spacing w:after="0" w:line="240" w:lineRule="auto"/>
              <w:jc w:val="both"/>
              <w:rPr>
                <w:rFonts w:ascii="Times New Roman" w:eastAsia="Times New Roman" w:hAnsi="Times New Roman"/>
                <w:sz w:val="28"/>
                <w:szCs w:val="28"/>
                <w:lang w:eastAsia="ru-RU"/>
              </w:rPr>
            </w:pPr>
            <w:r w:rsidRPr="009D699B">
              <w:rPr>
                <w:rFonts w:ascii="Times New Roman" w:eastAsia="Times New Roman" w:hAnsi="Times New Roman"/>
                <w:sz w:val="28"/>
                <w:szCs w:val="28"/>
                <w:lang w:val="kk-KZ" w:eastAsia="ru-RU"/>
              </w:rPr>
              <w:t>Өте жиі</w:t>
            </w:r>
          </w:p>
        </w:tc>
        <w:tc>
          <w:tcPr>
            <w:tcW w:w="3096" w:type="dxa"/>
            <w:shd w:val="clear" w:color="auto" w:fill="auto"/>
          </w:tcPr>
          <w:p w14:paraId="246D9915" w14:textId="77777777" w:rsidR="008D6D62" w:rsidRPr="009D699B" w:rsidRDefault="008D6D62" w:rsidP="00D87E55">
            <w:pPr>
              <w:spacing w:after="0" w:line="240" w:lineRule="auto"/>
              <w:jc w:val="both"/>
              <w:rPr>
                <w:rFonts w:ascii="Times New Roman" w:eastAsia="Times New Roman" w:hAnsi="Times New Roman"/>
                <w:sz w:val="28"/>
                <w:szCs w:val="28"/>
                <w:lang w:eastAsia="ru-RU"/>
              </w:rPr>
            </w:pPr>
            <w:proofErr w:type="spellStart"/>
            <w:r w:rsidRPr="009D699B">
              <w:rPr>
                <w:rFonts w:ascii="Times New Roman" w:eastAsia="Times New Roman" w:hAnsi="Times New Roman"/>
                <w:sz w:val="28"/>
                <w:szCs w:val="28"/>
                <w:lang w:eastAsia="ru-RU"/>
              </w:rPr>
              <w:t>Холинерги</w:t>
            </w:r>
            <w:proofErr w:type="spellEnd"/>
            <w:r w:rsidRPr="009D699B">
              <w:rPr>
                <w:rFonts w:ascii="Times New Roman" w:eastAsia="Times New Roman" w:hAnsi="Times New Roman"/>
                <w:sz w:val="28"/>
                <w:szCs w:val="28"/>
                <w:lang w:val="kk-KZ" w:eastAsia="ru-RU"/>
              </w:rPr>
              <w:t xml:space="preserve">ялық </w:t>
            </w:r>
            <w:r w:rsidRPr="009D699B">
              <w:rPr>
                <w:rFonts w:ascii="Times New Roman" w:eastAsia="Times New Roman" w:hAnsi="Times New Roman"/>
                <w:sz w:val="28"/>
                <w:szCs w:val="28"/>
                <w:lang w:eastAsia="ru-RU"/>
              </w:rPr>
              <w:t>синдром</w:t>
            </w:r>
          </w:p>
        </w:tc>
      </w:tr>
      <w:tr w:rsidR="008D6D62" w:rsidRPr="009D699B" w14:paraId="596EDB6B" w14:textId="77777777" w:rsidTr="00D87E55">
        <w:trPr>
          <w:trHeight w:val="92"/>
        </w:trPr>
        <w:tc>
          <w:tcPr>
            <w:tcW w:w="3095" w:type="dxa"/>
            <w:vMerge w:val="restart"/>
            <w:shd w:val="clear" w:color="auto" w:fill="auto"/>
          </w:tcPr>
          <w:p w14:paraId="7566CF57" w14:textId="77777777" w:rsidR="008D6D62" w:rsidRPr="009D699B" w:rsidRDefault="008D6D62" w:rsidP="00D87E55">
            <w:pPr>
              <w:spacing w:after="0" w:line="240" w:lineRule="auto"/>
              <w:jc w:val="both"/>
              <w:rPr>
                <w:rFonts w:ascii="Times New Roman" w:eastAsia="Times New Roman" w:hAnsi="Times New Roman"/>
                <w:sz w:val="28"/>
                <w:szCs w:val="28"/>
                <w:lang w:val="kk-KZ" w:eastAsia="ru-RU"/>
              </w:rPr>
            </w:pPr>
            <w:proofErr w:type="spellStart"/>
            <w:r w:rsidRPr="009D699B">
              <w:rPr>
                <w:rFonts w:ascii="Times New Roman" w:eastAsia="Times New Roman" w:hAnsi="Times New Roman"/>
                <w:sz w:val="28"/>
                <w:szCs w:val="28"/>
                <w:lang w:eastAsia="ru-RU"/>
              </w:rPr>
              <w:t>Асқазан-ішек</w:t>
            </w:r>
            <w:proofErr w:type="spellEnd"/>
            <w:r w:rsidRPr="009D699B">
              <w:rPr>
                <w:rFonts w:ascii="Times New Roman" w:eastAsia="Times New Roman" w:hAnsi="Times New Roman"/>
                <w:sz w:val="28"/>
                <w:szCs w:val="28"/>
                <w:lang w:eastAsia="ru-RU"/>
              </w:rPr>
              <w:t xml:space="preserve"> </w:t>
            </w:r>
            <w:proofErr w:type="spellStart"/>
            <w:r w:rsidRPr="009D699B">
              <w:rPr>
                <w:rFonts w:ascii="Times New Roman" w:eastAsia="Times New Roman" w:hAnsi="Times New Roman"/>
                <w:sz w:val="28"/>
                <w:szCs w:val="28"/>
                <w:lang w:eastAsia="ru-RU"/>
              </w:rPr>
              <w:t>бұзылыстары</w:t>
            </w:r>
            <w:proofErr w:type="spellEnd"/>
            <w:r w:rsidRPr="009D699B">
              <w:rPr>
                <w:rFonts w:ascii="Times New Roman" w:eastAsia="Times New Roman" w:hAnsi="Times New Roman"/>
                <w:sz w:val="28"/>
                <w:szCs w:val="28"/>
                <w:lang w:val="kk-KZ" w:eastAsia="ru-RU"/>
              </w:rPr>
              <w:t xml:space="preserve"> </w:t>
            </w:r>
          </w:p>
        </w:tc>
        <w:tc>
          <w:tcPr>
            <w:tcW w:w="3096" w:type="dxa"/>
            <w:shd w:val="clear" w:color="auto" w:fill="auto"/>
          </w:tcPr>
          <w:p w14:paraId="042D2B94" w14:textId="77777777" w:rsidR="008D6D62" w:rsidRPr="009D699B" w:rsidRDefault="008D6D62" w:rsidP="00D87E55">
            <w:pPr>
              <w:spacing w:after="0" w:line="240" w:lineRule="auto"/>
              <w:jc w:val="both"/>
              <w:rPr>
                <w:rFonts w:ascii="Times New Roman" w:eastAsia="Times New Roman" w:hAnsi="Times New Roman"/>
                <w:sz w:val="28"/>
                <w:szCs w:val="28"/>
                <w:lang w:eastAsia="ru-RU"/>
              </w:rPr>
            </w:pPr>
            <w:r w:rsidRPr="009D699B">
              <w:rPr>
                <w:rFonts w:ascii="Times New Roman" w:eastAsia="Times New Roman" w:hAnsi="Times New Roman"/>
                <w:sz w:val="28"/>
                <w:szCs w:val="28"/>
                <w:lang w:val="kk-KZ" w:eastAsia="ru-RU"/>
              </w:rPr>
              <w:t>Өте жиі</w:t>
            </w:r>
          </w:p>
        </w:tc>
        <w:tc>
          <w:tcPr>
            <w:tcW w:w="3096" w:type="dxa"/>
            <w:shd w:val="clear" w:color="auto" w:fill="auto"/>
          </w:tcPr>
          <w:p w14:paraId="53ED80B1" w14:textId="77777777" w:rsidR="008D6D62" w:rsidRPr="009D699B" w:rsidRDefault="008D6D62" w:rsidP="00D87E55">
            <w:pPr>
              <w:spacing w:after="0" w:line="240" w:lineRule="auto"/>
              <w:jc w:val="both"/>
              <w:rPr>
                <w:rFonts w:ascii="Times New Roman" w:eastAsia="Times New Roman" w:hAnsi="Times New Roman"/>
                <w:sz w:val="28"/>
                <w:szCs w:val="28"/>
                <w:lang w:eastAsia="ru-RU"/>
              </w:rPr>
            </w:pPr>
            <w:r w:rsidRPr="009D699B">
              <w:rPr>
                <w:rFonts w:ascii="Times New Roman" w:eastAsia="Times New Roman" w:hAnsi="Times New Roman"/>
                <w:sz w:val="28"/>
                <w:szCs w:val="28"/>
                <w:lang w:eastAsia="ru-RU"/>
              </w:rPr>
              <w:t>Диарея</w:t>
            </w:r>
          </w:p>
        </w:tc>
      </w:tr>
      <w:tr w:rsidR="008D6D62" w:rsidRPr="009D699B" w14:paraId="14F2C7D8" w14:textId="77777777" w:rsidTr="00D87E55">
        <w:trPr>
          <w:trHeight w:val="92"/>
        </w:trPr>
        <w:tc>
          <w:tcPr>
            <w:tcW w:w="3095" w:type="dxa"/>
            <w:vMerge/>
            <w:shd w:val="clear" w:color="auto" w:fill="auto"/>
          </w:tcPr>
          <w:p w14:paraId="0CE47EE7" w14:textId="77777777" w:rsidR="008D6D62" w:rsidRPr="009D699B" w:rsidRDefault="008D6D62" w:rsidP="00D87E55">
            <w:pPr>
              <w:spacing w:after="0" w:line="240" w:lineRule="auto"/>
              <w:jc w:val="both"/>
              <w:rPr>
                <w:rFonts w:ascii="Times New Roman" w:eastAsia="Times New Roman" w:hAnsi="Times New Roman"/>
                <w:sz w:val="28"/>
                <w:szCs w:val="28"/>
                <w:lang w:eastAsia="ru-RU"/>
              </w:rPr>
            </w:pPr>
          </w:p>
        </w:tc>
        <w:tc>
          <w:tcPr>
            <w:tcW w:w="3096" w:type="dxa"/>
            <w:shd w:val="clear" w:color="auto" w:fill="auto"/>
          </w:tcPr>
          <w:p w14:paraId="34E50E07" w14:textId="77777777" w:rsidR="008D6D62" w:rsidRPr="009D699B" w:rsidRDefault="008D6D62" w:rsidP="00D87E55">
            <w:pPr>
              <w:spacing w:after="0" w:line="240" w:lineRule="auto"/>
              <w:jc w:val="both"/>
              <w:rPr>
                <w:rFonts w:ascii="Times New Roman" w:eastAsia="Times New Roman" w:hAnsi="Times New Roman"/>
                <w:sz w:val="28"/>
                <w:szCs w:val="28"/>
                <w:lang w:eastAsia="ru-RU"/>
              </w:rPr>
            </w:pPr>
            <w:r w:rsidRPr="009D699B">
              <w:rPr>
                <w:rFonts w:ascii="Times New Roman" w:eastAsia="Times New Roman" w:hAnsi="Times New Roman"/>
                <w:sz w:val="28"/>
                <w:szCs w:val="28"/>
                <w:lang w:val="kk-KZ" w:eastAsia="ru-RU"/>
              </w:rPr>
              <w:t>Өте жиі</w:t>
            </w:r>
          </w:p>
        </w:tc>
        <w:tc>
          <w:tcPr>
            <w:tcW w:w="3096" w:type="dxa"/>
            <w:shd w:val="clear" w:color="auto" w:fill="auto"/>
          </w:tcPr>
          <w:p w14:paraId="5257FF87" w14:textId="77777777" w:rsidR="008D6D62" w:rsidRPr="009D699B" w:rsidRDefault="008D6D62" w:rsidP="00D87E55">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 xml:space="preserve">Құсу </w:t>
            </w:r>
          </w:p>
        </w:tc>
      </w:tr>
      <w:tr w:rsidR="008D6D62" w:rsidRPr="009D699B" w14:paraId="038B8DCE" w14:textId="77777777" w:rsidTr="00D87E55">
        <w:trPr>
          <w:trHeight w:val="92"/>
        </w:trPr>
        <w:tc>
          <w:tcPr>
            <w:tcW w:w="3095" w:type="dxa"/>
            <w:vMerge/>
            <w:shd w:val="clear" w:color="auto" w:fill="auto"/>
          </w:tcPr>
          <w:p w14:paraId="40E96F3A" w14:textId="77777777" w:rsidR="008D6D62" w:rsidRPr="009D699B" w:rsidRDefault="008D6D62" w:rsidP="00D87E55">
            <w:pPr>
              <w:spacing w:after="0" w:line="240" w:lineRule="auto"/>
              <w:jc w:val="both"/>
              <w:rPr>
                <w:rFonts w:ascii="Times New Roman" w:eastAsia="Times New Roman" w:hAnsi="Times New Roman"/>
                <w:sz w:val="28"/>
                <w:szCs w:val="28"/>
                <w:lang w:eastAsia="ru-RU"/>
              </w:rPr>
            </w:pPr>
          </w:p>
        </w:tc>
        <w:tc>
          <w:tcPr>
            <w:tcW w:w="3096" w:type="dxa"/>
            <w:shd w:val="clear" w:color="auto" w:fill="auto"/>
          </w:tcPr>
          <w:p w14:paraId="565CE208" w14:textId="77777777" w:rsidR="008D6D62" w:rsidRPr="009D699B" w:rsidRDefault="008D6D62" w:rsidP="00D87E55">
            <w:pPr>
              <w:spacing w:after="0" w:line="240" w:lineRule="auto"/>
              <w:jc w:val="both"/>
              <w:rPr>
                <w:rFonts w:ascii="Times New Roman" w:eastAsia="Times New Roman" w:hAnsi="Times New Roman"/>
                <w:sz w:val="28"/>
                <w:szCs w:val="28"/>
                <w:lang w:eastAsia="ru-RU"/>
              </w:rPr>
            </w:pPr>
            <w:r w:rsidRPr="009D699B">
              <w:rPr>
                <w:rFonts w:ascii="Times New Roman" w:eastAsia="Times New Roman" w:hAnsi="Times New Roman"/>
                <w:sz w:val="28"/>
                <w:szCs w:val="28"/>
                <w:lang w:val="kk-KZ" w:eastAsia="ru-RU"/>
              </w:rPr>
              <w:t>Өте жиі</w:t>
            </w:r>
          </w:p>
        </w:tc>
        <w:tc>
          <w:tcPr>
            <w:tcW w:w="3096" w:type="dxa"/>
            <w:shd w:val="clear" w:color="auto" w:fill="auto"/>
          </w:tcPr>
          <w:p w14:paraId="44581E34" w14:textId="77777777" w:rsidR="008D6D62" w:rsidRPr="009D699B" w:rsidRDefault="008D6D62" w:rsidP="00D87E55">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Жүрек айну</w:t>
            </w:r>
          </w:p>
        </w:tc>
      </w:tr>
      <w:tr w:rsidR="008D6D62" w:rsidRPr="009D699B" w14:paraId="76B44C91" w14:textId="77777777" w:rsidTr="00D87E55">
        <w:trPr>
          <w:trHeight w:val="92"/>
        </w:trPr>
        <w:tc>
          <w:tcPr>
            <w:tcW w:w="3095" w:type="dxa"/>
            <w:vMerge/>
            <w:shd w:val="clear" w:color="auto" w:fill="auto"/>
          </w:tcPr>
          <w:p w14:paraId="1BCBD44E" w14:textId="77777777" w:rsidR="008D6D62" w:rsidRPr="009D699B" w:rsidRDefault="008D6D62" w:rsidP="00D87E55">
            <w:pPr>
              <w:spacing w:after="0" w:line="240" w:lineRule="auto"/>
              <w:jc w:val="both"/>
              <w:rPr>
                <w:rFonts w:ascii="Times New Roman" w:eastAsia="Times New Roman" w:hAnsi="Times New Roman"/>
                <w:sz w:val="28"/>
                <w:szCs w:val="28"/>
                <w:lang w:eastAsia="ru-RU"/>
              </w:rPr>
            </w:pPr>
          </w:p>
        </w:tc>
        <w:tc>
          <w:tcPr>
            <w:tcW w:w="3096" w:type="dxa"/>
            <w:shd w:val="clear" w:color="auto" w:fill="auto"/>
          </w:tcPr>
          <w:p w14:paraId="759C7E36" w14:textId="77777777" w:rsidR="008D6D62" w:rsidRPr="009D699B" w:rsidRDefault="008D6D62" w:rsidP="00D87E55">
            <w:pPr>
              <w:spacing w:after="0" w:line="240" w:lineRule="auto"/>
              <w:jc w:val="both"/>
              <w:rPr>
                <w:rFonts w:ascii="Times New Roman" w:eastAsia="Times New Roman" w:hAnsi="Times New Roman"/>
                <w:sz w:val="28"/>
                <w:szCs w:val="28"/>
                <w:lang w:eastAsia="ru-RU"/>
              </w:rPr>
            </w:pPr>
            <w:r w:rsidRPr="009D699B">
              <w:rPr>
                <w:rFonts w:ascii="Times New Roman" w:eastAsia="Times New Roman" w:hAnsi="Times New Roman"/>
                <w:sz w:val="28"/>
                <w:szCs w:val="28"/>
                <w:lang w:val="kk-KZ" w:eastAsia="ru-RU"/>
              </w:rPr>
              <w:t xml:space="preserve">Жиі </w:t>
            </w:r>
          </w:p>
        </w:tc>
        <w:tc>
          <w:tcPr>
            <w:tcW w:w="3096" w:type="dxa"/>
            <w:shd w:val="clear" w:color="auto" w:fill="auto"/>
          </w:tcPr>
          <w:p w14:paraId="0FA2E192" w14:textId="77777777" w:rsidR="008D6D62" w:rsidRPr="009D699B" w:rsidRDefault="008D6D62" w:rsidP="00D87E55">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Іштің ауыруы</w:t>
            </w:r>
          </w:p>
        </w:tc>
      </w:tr>
      <w:tr w:rsidR="008D6D62" w:rsidRPr="009D699B" w14:paraId="336250FB" w14:textId="77777777" w:rsidTr="00D87E55">
        <w:trPr>
          <w:trHeight w:val="92"/>
        </w:trPr>
        <w:tc>
          <w:tcPr>
            <w:tcW w:w="3095" w:type="dxa"/>
            <w:vMerge/>
            <w:shd w:val="clear" w:color="auto" w:fill="auto"/>
          </w:tcPr>
          <w:p w14:paraId="7DEA4F28" w14:textId="77777777" w:rsidR="008D6D62" w:rsidRPr="009D699B" w:rsidRDefault="008D6D62" w:rsidP="00D87E55">
            <w:pPr>
              <w:spacing w:after="0" w:line="240" w:lineRule="auto"/>
              <w:jc w:val="both"/>
              <w:rPr>
                <w:rFonts w:ascii="Times New Roman" w:eastAsia="Times New Roman" w:hAnsi="Times New Roman"/>
                <w:sz w:val="28"/>
                <w:szCs w:val="28"/>
                <w:lang w:eastAsia="ru-RU"/>
              </w:rPr>
            </w:pPr>
          </w:p>
        </w:tc>
        <w:tc>
          <w:tcPr>
            <w:tcW w:w="3096" w:type="dxa"/>
            <w:shd w:val="clear" w:color="auto" w:fill="auto"/>
          </w:tcPr>
          <w:p w14:paraId="20EBB4BC" w14:textId="77777777" w:rsidR="008D6D62" w:rsidRPr="009D699B" w:rsidRDefault="008D6D62" w:rsidP="00D87E55">
            <w:pPr>
              <w:spacing w:after="0" w:line="240" w:lineRule="auto"/>
              <w:jc w:val="both"/>
              <w:rPr>
                <w:rFonts w:ascii="Times New Roman" w:eastAsia="Times New Roman" w:hAnsi="Times New Roman"/>
                <w:sz w:val="28"/>
                <w:szCs w:val="28"/>
                <w:lang w:eastAsia="ru-RU"/>
              </w:rPr>
            </w:pPr>
            <w:r w:rsidRPr="009D699B">
              <w:rPr>
                <w:rFonts w:ascii="Times New Roman" w:eastAsia="Times New Roman" w:hAnsi="Times New Roman"/>
                <w:sz w:val="28"/>
                <w:szCs w:val="28"/>
                <w:lang w:val="kk-KZ" w:eastAsia="ru-RU"/>
              </w:rPr>
              <w:t>Жиі</w:t>
            </w:r>
          </w:p>
        </w:tc>
        <w:tc>
          <w:tcPr>
            <w:tcW w:w="3096" w:type="dxa"/>
            <w:shd w:val="clear" w:color="auto" w:fill="auto"/>
          </w:tcPr>
          <w:p w14:paraId="0D8145E0" w14:textId="77777777" w:rsidR="008D6D62" w:rsidRPr="009D699B" w:rsidRDefault="008D6D62" w:rsidP="00D87E55">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Іш қату</w:t>
            </w:r>
          </w:p>
        </w:tc>
      </w:tr>
      <w:tr w:rsidR="008D6D62" w:rsidRPr="009D699B" w14:paraId="0D906CB1" w14:textId="77777777" w:rsidTr="00D87E55">
        <w:tc>
          <w:tcPr>
            <w:tcW w:w="3095" w:type="dxa"/>
            <w:shd w:val="clear" w:color="auto" w:fill="auto"/>
          </w:tcPr>
          <w:p w14:paraId="5DC98646" w14:textId="77777777" w:rsidR="008D6D62" w:rsidRPr="009D699B" w:rsidRDefault="008D6D62" w:rsidP="00D87E55">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Тері жабындары және теріасты шелмайы тарапынан бұзылыстар</w:t>
            </w:r>
          </w:p>
        </w:tc>
        <w:tc>
          <w:tcPr>
            <w:tcW w:w="3096" w:type="dxa"/>
            <w:shd w:val="clear" w:color="auto" w:fill="auto"/>
          </w:tcPr>
          <w:p w14:paraId="17310426" w14:textId="77777777" w:rsidR="008D6D62" w:rsidRPr="009D699B" w:rsidRDefault="008D6D62" w:rsidP="00D87E55">
            <w:pPr>
              <w:spacing w:after="0" w:line="240" w:lineRule="auto"/>
              <w:jc w:val="both"/>
              <w:rPr>
                <w:rFonts w:ascii="Times New Roman" w:eastAsia="Times New Roman" w:hAnsi="Times New Roman"/>
                <w:sz w:val="28"/>
                <w:szCs w:val="28"/>
                <w:lang w:eastAsia="ru-RU"/>
              </w:rPr>
            </w:pPr>
            <w:r w:rsidRPr="009D699B">
              <w:rPr>
                <w:rFonts w:ascii="Times New Roman" w:eastAsia="Times New Roman" w:hAnsi="Times New Roman"/>
                <w:sz w:val="28"/>
                <w:szCs w:val="28"/>
                <w:lang w:val="kk-KZ" w:eastAsia="ru-RU"/>
              </w:rPr>
              <w:t>Өте жиі</w:t>
            </w:r>
          </w:p>
        </w:tc>
        <w:tc>
          <w:tcPr>
            <w:tcW w:w="3096" w:type="dxa"/>
            <w:shd w:val="clear" w:color="auto" w:fill="auto"/>
          </w:tcPr>
          <w:p w14:paraId="4E78DBAD" w14:textId="77777777" w:rsidR="008D6D62" w:rsidRPr="009D699B" w:rsidRDefault="008D6D62" w:rsidP="00D87E55">
            <w:pPr>
              <w:spacing w:after="0" w:line="240" w:lineRule="auto"/>
              <w:jc w:val="both"/>
              <w:rPr>
                <w:rFonts w:ascii="Times New Roman" w:eastAsia="Times New Roman" w:hAnsi="Times New Roman"/>
                <w:sz w:val="28"/>
                <w:szCs w:val="28"/>
                <w:lang w:eastAsia="ru-RU"/>
              </w:rPr>
            </w:pPr>
            <w:r w:rsidRPr="009D699B">
              <w:rPr>
                <w:rFonts w:ascii="Times New Roman" w:eastAsia="Times New Roman" w:hAnsi="Times New Roman"/>
                <w:sz w:val="28"/>
                <w:szCs w:val="28"/>
                <w:lang w:eastAsia="ru-RU"/>
              </w:rPr>
              <w:t>Алопеция (</w:t>
            </w:r>
            <w:r w:rsidRPr="009D699B">
              <w:rPr>
                <w:rFonts w:ascii="Times New Roman" w:eastAsia="Times New Roman" w:hAnsi="Times New Roman"/>
                <w:sz w:val="28"/>
                <w:szCs w:val="28"/>
                <w:lang w:val="kk-KZ" w:eastAsia="ru-RU"/>
              </w:rPr>
              <w:t>қайтымды</w:t>
            </w:r>
            <w:r w:rsidRPr="009D699B">
              <w:rPr>
                <w:rFonts w:ascii="Times New Roman" w:eastAsia="Times New Roman" w:hAnsi="Times New Roman"/>
                <w:sz w:val="28"/>
                <w:szCs w:val="28"/>
                <w:lang w:eastAsia="ru-RU"/>
              </w:rPr>
              <w:t>)</w:t>
            </w:r>
          </w:p>
        </w:tc>
      </w:tr>
      <w:tr w:rsidR="008D6D62" w:rsidRPr="009D699B" w14:paraId="468659AB" w14:textId="77777777" w:rsidTr="00D87E55">
        <w:trPr>
          <w:trHeight w:val="154"/>
        </w:trPr>
        <w:tc>
          <w:tcPr>
            <w:tcW w:w="3095" w:type="dxa"/>
            <w:vMerge w:val="restart"/>
            <w:shd w:val="clear" w:color="auto" w:fill="auto"/>
          </w:tcPr>
          <w:p w14:paraId="78A68AE7" w14:textId="77777777" w:rsidR="008D6D62" w:rsidRPr="009D699B" w:rsidRDefault="008D6D62" w:rsidP="00D87E55">
            <w:pPr>
              <w:spacing w:after="0" w:line="240" w:lineRule="auto"/>
              <w:jc w:val="both"/>
              <w:rPr>
                <w:rFonts w:ascii="Times New Roman" w:eastAsia="Times New Roman" w:hAnsi="Times New Roman"/>
                <w:sz w:val="28"/>
                <w:szCs w:val="28"/>
                <w:lang w:val="kk-KZ" w:eastAsia="ru-RU"/>
              </w:rPr>
            </w:pPr>
            <w:proofErr w:type="spellStart"/>
            <w:r w:rsidRPr="009D699B">
              <w:rPr>
                <w:rFonts w:ascii="Times New Roman" w:eastAsia="Times New Roman" w:hAnsi="Times New Roman"/>
                <w:sz w:val="28"/>
                <w:szCs w:val="28"/>
                <w:lang w:eastAsia="ru-RU"/>
              </w:rPr>
              <w:t>Жалпы</w:t>
            </w:r>
            <w:proofErr w:type="spellEnd"/>
            <w:r w:rsidRPr="009D699B">
              <w:rPr>
                <w:rFonts w:ascii="Times New Roman" w:eastAsia="Times New Roman" w:hAnsi="Times New Roman"/>
                <w:sz w:val="28"/>
                <w:szCs w:val="28"/>
                <w:lang w:eastAsia="ru-RU"/>
              </w:rPr>
              <w:t xml:space="preserve"> </w:t>
            </w:r>
            <w:proofErr w:type="spellStart"/>
            <w:r w:rsidRPr="009D699B">
              <w:rPr>
                <w:rFonts w:ascii="Times New Roman" w:eastAsia="Times New Roman" w:hAnsi="Times New Roman"/>
                <w:sz w:val="28"/>
                <w:szCs w:val="28"/>
                <w:lang w:eastAsia="ru-RU"/>
              </w:rPr>
              <w:t>бұзылыстар</w:t>
            </w:r>
            <w:proofErr w:type="spellEnd"/>
            <w:r w:rsidRPr="009D699B">
              <w:rPr>
                <w:rFonts w:ascii="Times New Roman" w:eastAsia="Times New Roman" w:hAnsi="Times New Roman"/>
                <w:sz w:val="28"/>
                <w:szCs w:val="28"/>
                <w:lang w:eastAsia="ru-RU"/>
              </w:rPr>
              <w:t xml:space="preserve"> </w:t>
            </w:r>
            <w:proofErr w:type="spellStart"/>
            <w:r w:rsidRPr="009D699B">
              <w:rPr>
                <w:rFonts w:ascii="Times New Roman" w:eastAsia="Times New Roman" w:hAnsi="Times New Roman"/>
                <w:sz w:val="28"/>
                <w:szCs w:val="28"/>
                <w:lang w:eastAsia="ru-RU"/>
              </w:rPr>
              <w:t>және</w:t>
            </w:r>
            <w:proofErr w:type="spellEnd"/>
            <w:r w:rsidRPr="009D699B">
              <w:rPr>
                <w:rFonts w:ascii="Times New Roman" w:eastAsia="Times New Roman" w:hAnsi="Times New Roman"/>
                <w:sz w:val="28"/>
                <w:szCs w:val="28"/>
                <w:lang w:eastAsia="ru-RU"/>
              </w:rPr>
              <w:t xml:space="preserve"> </w:t>
            </w:r>
            <w:proofErr w:type="spellStart"/>
            <w:r w:rsidRPr="009D699B">
              <w:rPr>
                <w:rFonts w:ascii="Times New Roman" w:eastAsia="Times New Roman" w:hAnsi="Times New Roman"/>
                <w:sz w:val="28"/>
                <w:szCs w:val="28"/>
                <w:lang w:eastAsia="ru-RU"/>
              </w:rPr>
              <w:t>енгізген</w:t>
            </w:r>
            <w:proofErr w:type="spellEnd"/>
            <w:r w:rsidRPr="009D699B">
              <w:rPr>
                <w:rFonts w:ascii="Times New Roman" w:eastAsia="Times New Roman" w:hAnsi="Times New Roman"/>
                <w:sz w:val="28"/>
                <w:szCs w:val="28"/>
                <w:lang w:eastAsia="ru-RU"/>
              </w:rPr>
              <w:t xml:space="preserve"> </w:t>
            </w:r>
            <w:proofErr w:type="spellStart"/>
            <w:r w:rsidRPr="009D699B">
              <w:rPr>
                <w:rFonts w:ascii="Times New Roman" w:eastAsia="Times New Roman" w:hAnsi="Times New Roman"/>
                <w:sz w:val="28"/>
                <w:szCs w:val="28"/>
                <w:lang w:eastAsia="ru-RU"/>
              </w:rPr>
              <w:t>жердегі</w:t>
            </w:r>
            <w:proofErr w:type="spellEnd"/>
            <w:r w:rsidRPr="009D699B">
              <w:rPr>
                <w:rFonts w:ascii="Times New Roman" w:eastAsia="Times New Roman" w:hAnsi="Times New Roman"/>
                <w:sz w:val="28"/>
                <w:szCs w:val="28"/>
                <w:lang w:eastAsia="ru-RU"/>
              </w:rPr>
              <w:t xml:space="preserve"> </w:t>
            </w:r>
            <w:proofErr w:type="spellStart"/>
            <w:r w:rsidRPr="009D699B">
              <w:rPr>
                <w:rFonts w:ascii="Times New Roman" w:eastAsia="Times New Roman" w:hAnsi="Times New Roman"/>
                <w:sz w:val="28"/>
                <w:szCs w:val="28"/>
                <w:lang w:eastAsia="ru-RU"/>
              </w:rPr>
              <w:t>жай-күйлер</w:t>
            </w:r>
            <w:proofErr w:type="spellEnd"/>
            <w:r w:rsidRPr="009D699B">
              <w:rPr>
                <w:rFonts w:ascii="Times New Roman" w:eastAsia="Times New Roman" w:hAnsi="Times New Roman"/>
                <w:sz w:val="28"/>
                <w:szCs w:val="28"/>
                <w:lang w:val="kk-KZ" w:eastAsia="ru-RU"/>
              </w:rPr>
              <w:t xml:space="preserve"> </w:t>
            </w:r>
          </w:p>
        </w:tc>
        <w:tc>
          <w:tcPr>
            <w:tcW w:w="3096" w:type="dxa"/>
            <w:shd w:val="clear" w:color="auto" w:fill="auto"/>
          </w:tcPr>
          <w:p w14:paraId="282BC07F" w14:textId="77777777" w:rsidR="008D6D62" w:rsidRPr="009D699B" w:rsidRDefault="008D6D62" w:rsidP="00D87E55">
            <w:pPr>
              <w:spacing w:after="0" w:line="240" w:lineRule="auto"/>
              <w:jc w:val="both"/>
              <w:rPr>
                <w:rFonts w:ascii="Times New Roman" w:eastAsia="Times New Roman" w:hAnsi="Times New Roman"/>
                <w:sz w:val="28"/>
                <w:szCs w:val="28"/>
                <w:lang w:eastAsia="ru-RU"/>
              </w:rPr>
            </w:pPr>
            <w:r w:rsidRPr="009D699B">
              <w:rPr>
                <w:rFonts w:ascii="Times New Roman" w:eastAsia="Times New Roman" w:hAnsi="Times New Roman"/>
                <w:sz w:val="28"/>
                <w:szCs w:val="28"/>
                <w:lang w:val="kk-KZ" w:eastAsia="ru-RU"/>
              </w:rPr>
              <w:t>Өте жиі</w:t>
            </w:r>
          </w:p>
        </w:tc>
        <w:tc>
          <w:tcPr>
            <w:tcW w:w="3096" w:type="dxa"/>
            <w:shd w:val="clear" w:color="auto" w:fill="auto"/>
          </w:tcPr>
          <w:p w14:paraId="3184964A" w14:textId="77777777" w:rsidR="008D6D62" w:rsidRPr="009D699B" w:rsidRDefault="008D6D62" w:rsidP="00D87E55">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Шырышты қабықтың қабынуы</w:t>
            </w:r>
          </w:p>
        </w:tc>
      </w:tr>
      <w:tr w:rsidR="008D6D62" w:rsidRPr="009D699B" w14:paraId="0FB4BC0C" w14:textId="77777777" w:rsidTr="00D87E55">
        <w:trPr>
          <w:trHeight w:val="153"/>
        </w:trPr>
        <w:tc>
          <w:tcPr>
            <w:tcW w:w="3095" w:type="dxa"/>
            <w:vMerge/>
            <w:shd w:val="clear" w:color="auto" w:fill="auto"/>
          </w:tcPr>
          <w:p w14:paraId="2B2AC539" w14:textId="77777777" w:rsidR="008D6D62" w:rsidRPr="009D699B" w:rsidRDefault="008D6D62" w:rsidP="00D87E55">
            <w:pPr>
              <w:spacing w:after="0" w:line="240" w:lineRule="auto"/>
              <w:jc w:val="both"/>
              <w:rPr>
                <w:rFonts w:ascii="Times New Roman" w:eastAsia="Times New Roman" w:hAnsi="Times New Roman"/>
                <w:sz w:val="28"/>
                <w:szCs w:val="28"/>
                <w:lang w:eastAsia="ru-RU"/>
              </w:rPr>
            </w:pPr>
          </w:p>
        </w:tc>
        <w:tc>
          <w:tcPr>
            <w:tcW w:w="3096" w:type="dxa"/>
            <w:shd w:val="clear" w:color="auto" w:fill="auto"/>
          </w:tcPr>
          <w:p w14:paraId="22DCD5DA" w14:textId="77777777" w:rsidR="008D6D62" w:rsidRPr="009D699B" w:rsidRDefault="008D6D62" w:rsidP="00D87E55">
            <w:pPr>
              <w:spacing w:after="0" w:line="240" w:lineRule="auto"/>
              <w:jc w:val="both"/>
              <w:rPr>
                <w:rFonts w:ascii="Times New Roman" w:eastAsia="Times New Roman" w:hAnsi="Times New Roman"/>
                <w:sz w:val="28"/>
                <w:szCs w:val="28"/>
                <w:lang w:eastAsia="ru-RU"/>
              </w:rPr>
            </w:pPr>
            <w:r w:rsidRPr="009D699B">
              <w:rPr>
                <w:rFonts w:ascii="Times New Roman" w:eastAsia="Times New Roman" w:hAnsi="Times New Roman"/>
                <w:sz w:val="28"/>
                <w:szCs w:val="28"/>
                <w:lang w:val="kk-KZ" w:eastAsia="ru-RU"/>
              </w:rPr>
              <w:t>Өте жиі</w:t>
            </w:r>
          </w:p>
        </w:tc>
        <w:tc>
          <w:tcPr>
            <w:tcW w:w="3096" w:type="dxa"/>
            <w:shd w:val="clear" w:color="auto" w:fill="auto"/>
          </w:tcPr>
          <w:p w14:paraId="0D04E43D" w14:textId="77777777" w:rsidR="008D6D62" w:rsidRPr="009D699B" w:rsidRDefault="008D6D62" w:rsidP="00D87E55">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eastAsia="ru-RU"/>
              </w:rPr>
              <w:t>Астения</w:t>
            </w:r>
          </w:p>
        </w:tc>
      </w:tr>
      <w:tr w:rsidR="008D6D62" w:rsidRPr="009D699B" w14:paraId="5D5B4195" w14:textId="77777777" w:rsidTr="00D87E55">
        <w:trPr>
          <w:trHeight w:val="153"/>
        </w:trPr>
        <w:tc>
          <w:tcPr>
            <w:tcW w:w="3095" w:type="dxa"/>
            <w:vMerge/>
            <w:shd w:val="clear" w:color="auto" w:fill="auto"/>
          </w:tcPr>
          <w:p w14:paraId="239EE191" w14:textId="77777777" w:rsidR="008D6D62" w:rsidRPr="009D699B" w:rsidRDefault="008D6D62" w:rsidP="00D87E55">
            <w:pPr>
              <w:spacing w:after="0" w:line="240" w:lineRule="auto"/>
              <w:jc w:val="both"/>
              <w:rPr>
                <w:rFonts w:ascii="Times New Roman" w:eastAsia="Times New Roman" w:hAnsi="Times New Roman"/>
                <w:sz w:val="28"/>
                <w:szCs w:val="28"/>
                <w:lang w:eastAsia="ru-RU"/>
              </w:rPr>
            </w:pPr>
          </w:p>
        </w:tc>
        <w:tc>
          <w:tcPr>
            <w:tcW w:w="3096" w:type="dxa"/>
            <w:shd w:val="clear" w:color="auto" w:fill="auto"/>
          </w:tcPr>
          <w:p w14:paraId="21403CE9" w14:textId="77777777" w:rsidR="008D6D62" w:rsidRPr="009D699B" w:rsidRDefault="008D6D62" w:rsidP="00D87E55">
            <w:pPr>
              <w:spacing w:after="0" w:line="240" w:lineRule="auto"/>
              <w:jc w:val="both"/>
              <w:rPr>
                <w:rFonts w:ascii="Times New Roman" w:eastAsia="Times New Roman" w:hAnsi="Times New Roman"/>
                <w:sz w:val="28"/>
                <w:szCs w:val="28"/>
                <w:lang w:eastAsia="ru-RU"/>
              </w:rPr>
            </w:pPr>
            <w:r w:rsidRPr="009D699B">
              <w:rPr>
                <w:rFonts w:ascii="Times New Roman" w:eastAsia="Times New Roman" w:hAnsi="Times New Roman"/>
                <w:sz w:val="28"/>
                <w:szCs w:val="28"/>
                <w:lang w:val="kk-KZ" w:eastAsia="ru-RU"/>
              </w:rPr>
              <w:t xml:space="preserve">Жиі </w:t>
            </w:r>
          </w:p>
        </w:tc>
        <w:tc>
          <w:tcPr>
            <w:tcW w:w="3096" w:type="dxa"/>
            <w:shd w:val="clear" w:color="auto" w:fill="auto"/>
          </w:tcPr>
          <w:p w14:paraId="386D8A31" w14:textId="77777777" w:rsidR="008D6D62" w:rsidRPr="009D699B" w:rsidRDefault="008D6D62" w:rsidP="00D87E55">
            <w:pPr>
              <w:spacing w:after="0" w:line="240" w:lineRule="auto"/>
              <w:jc w:val="both"/>
              <w:rPr>
                <w:rFonts w:ascii="Times New Roman" w:eastAsia="Times New Roman" w:hAnsi="Times New Roman"/>
                <w:sz w:val="28"/>
                <w:szCs w:val="28"/>
                <w:lang w:eastAsia="ru-RU"/>
              </w:rPr>
            </w:pPr>
            <w:r w:rsidRPr="009D699B">
              <w:rPr>
                <w:rFonts w:ascii="Times New Roman" w:eastAsia="Times New Roman" w:hAnsi="Times New Roman"/>
                <w:sz w:val="28"/>
                <w:szCs w:val="28"/>
                <w:lang w:val="kk-KZ" w:eastAsia="ru-RU"/>
              </w:rPr>
              <w:t>Қызба</w:t>
            </w:r>
          </w:p>
        </w:tc>
      </w:tr>
      <w:tr w:rsidR="008D6D62" w:rsidRPr="009D699B" w14:paraId="7F9FD3A8" w14:textId="77777777" w:rsidTr="00D87E55">
        <w:trPr>
          <w:trHeight w:val="57"/>
        </w:trPr>
        <w:tc>
          <w:tcPr>
            <w:tcW w:w="3095" w:type="dxa"/>
            <w:vMerge w:val="restart"/>
            <w:shd w:val="clear" w:color="auto" w:fill="auto"/>
          </w:tcPr>
          <w:p w14:paraId="10EFCB6C" w14:textId="77777777" w:rsidR="008D6D62" w:rsidRPr="009D699B" w:rsidRDefault="008D6D62" w:rsidP="00D87E55">
            <w:pPr>
              <w:spacing w:after="0" w:line="240" w:lineRule="auto"/>
              <w:jc w:val="both"/>
              <w:rPr>
                <w:rFonts w:ascii="Times New Roman" w:eastAsia="Times New Roman" w:hAnsi="Times New Roman"/>
                <w:sz w:val="28"/>
                <w:szCs w:val="28"/>
                <w:lang w:eastAsia="ru-RU"/>
              </w:rPr>
            </w:pPr>
            <w:r w:rsidRPr="009D699B">
              <w:rPr>
                <w:rFonts w:ascii="Times New Roman" w:eastAsia="Times New Roman" w:hAnsi="Times New Roman"/>
                <w:sz w:val="28"/>
                <w:szCs w:val="28"/>
                <w:lang w:val="kk-KZ" w:eastAsia="ru-RU"/>
              </w:rPr>
              <w:t>Зертханалық деректер</w:t>
            </w:r>
          </w:p>
        </w:tc>
        <w:tc>
          <w:tcPr>
            <w:tcW w:w="3096" w:type="dxa"/>
            <w:shd w:val="clear" w:color="auto" w:fill="auto"/>
          </w:tcPr>
          <w:p w14:paraId="5A5B9CFD" w14:textId="77777777" w:rsidR="008D6D62" w:rsidRPr="009D699B" w:rsidRDefault="008D6D62" w:rsidP="00D87E55">
            <w:pPr>
              <w:spacing w:after="0" w:line="240" w:lineRule="auto"/>
              <w:jc w:val="both"/>
              <w:rPr>
                <w:rFonts w:ascii="Times New Roman" w:eastAsia="Times New Roman" w:hAnsi="Times New Roman"/>
                <w:sz w:val="28"/>
                <w:szCs w:val="28"/>
                <w:lang w:eastAsia="ru-RU"/>
              </w:rPr>
            </w:pPr>
            <w:r w:rsidRPr="009D699B">
              <w:rPr>
                <w:rFonts w:ascii="Times New Roman" w:eastAsia="Times New Roman" w:hAnsi="Times New Roman"/>
                <w:sz w:val="28"/>
                <w:szCs w:val="28"/>
                <w:lang w:val="kk-KZ" w:eastAsia="ru-RU"/>
              </w:rPr>
              <w:t xml:space="preserve">Жиі </w:t>
            </w:r>
          </w:p>
        </w:tc>
        <w:tc>
          <w:tcPr>
            <w:tcW w:w="3096" w:type="dxa"/>
            <w:shd w:val="clear" w:color="auto" w:fill="auto"/>
          </w:tcPr>
          <w:p w14:paraId="07A27CF1" w14:textId="77777777" w:rsidR="008D6D62" w:rsidRPr="009D699B" w:rsidRDefault="008D6D62" w:rsidP="00D87E55">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eastAsia="ru-RU"/>
              </w:rPr>
              <w:t xml:space="preserve">АЛТ </w:t>
            </w:r>
            <w:r w:rsidRPr="009D699B">
              <w:rPr>
                <w:rFonts w:ascii="Times New Roman" w:eastAsia="Times New Roman" w:hAnsi="Times New Roman"/>
                <w:sz w:val="28"/>
                <w:szCs w:val="28"/>
                <w:lang w:val="kk-KZ" w:eastAsia="ru-RU"/>
              </w:rPr>
              <w:t>және</w:t>
            </w:r>
            <w:r w:rsidRPr="009D699B">
              <w:rPr>
                <w:rFonts w:ascii="Times New Roman" w:eastAsia="Times New Roman" w:hAnsi="Times New Roman"/>
                <w:sz w:val="28"/>
                <w:szCs w:val="28"/>
                <w:lang w:eastAsia="ru-RU"/>
              </w:rPr>
              <w:t xml:space="preserve"> АСТ</w:t>
            </w:r>
            <w:r w:rsidRPr="009D699B">
              <w:rPr>
                <w:rFonts w:ascii="Times New Roman" w:eastAsia="Times New Roman" w:hAnsi="Times New Roman"/>
                <w:sz w:val="28"/>
                <w:szCs w:val="28"/>
                <w:lang w:val="kk-KZ" w:eastAsia="ru-RU"/>
              </w:rPr>
              <w:t xml:space="preserve"> көрсеткіштерінің жоғарылауы</w:t>
            </w:r>
          </w:p>
        </w:tc>
      </w:tr>
      <w:tr w:rsidR="008D6D62" w:rsidRPr="009D699B" w14:paraId="21E2D32E" w14:textId="77777777" w:rsidTr="00D87E55">
        <w:trPr>
          <w:trHeight w:val="57"/>
        </w:trPr>
        <w:tc>
          <w:tcPr>
            <w:tcW w:w="3095" w:type="dxa"/>
            <w:vMerge/>
            <w:shd w:val="clear" w:color="auto" w:fill="auto"/>
          </w:tcPr>
          <w:p w14:paraId="3187D762" w14:textId="77777777" w:rsidR="008D6D62" w:rsidRPr="009D699B" w:rsidRDefault="008D6D62" w:rsidP="00D87E55">
            <w:pPr>
              <w:spacing w:after="0" w:line="240" w:lineRule="auto"/>
              <w:jc w:val="both"/>
              <w:rPr>
                <w:rFonts w:ascii="Times New Roman" w:eastAsia="Times New Roman" w:hAnsi="Times New Roman"/>
                <w:sz w:val="28"/>
                <w:szCs w:val="28"/>
                <w:lang w:eastAsia="ru-RU"/>
              </w:rPr>
            </w:pPr>
          </w:p>
        </w:tc>
        <w:tc>
          <w:tcPr>
            <w:tcW w:w="3096" w:type="dxa"/>
            <w:shd w:val="clear" w:color="auto" w:fill="auto"/>
          </w:tcPr>
          <w:p w14:paraId="435E8E1D" w14:textId="77777777" w:rsidR="008D6D62" w:rsidRPr="009D699B" w:rsidRDefault="008D6D62" w:rsidP="00D87E55">
            <w:pPr>
              <w:spacing w:after="0" w:line="240" w:lineRule="auto"/>
              <w:jc w:val="both"/>
              <w:rPr>
                <w:rFonts w:ascii="Times New Roman" w:eastAsia="Times New Roman" w:hAnsi="Times New Roman"/>
                <w:sz w:val="28"/>
                <w:szCs w:val="28"/>
                <w:lang w:eastAsia="ru-RU"/>
              </w:rPr>
            </w:pPr>
            <w:r w:rsidRPr="009D699B">
              <w:rPr>
                <w:rFonts w:ascii="Times New Roman" w:eastAsia="Times New Roman" w:hAnsi="Times New Roman"/>
                <w:sz w:val="28"/>
                <w:szCs w:val="28"/>
                <w:lang w:val="kk-KZ" w:eastAsia="ru-RU"/>
              </w:rPr>
              <w:t>Жиі</w:t>
            </w:r>
          </w:p>
        </w:tc>
        <w:tc>
          <w:tcPr>
            <w:tcW w:w="3096" w:type="dxa"/>
            <w:shd w:val="clear" w:color="auto" w:fill="auto"/>
          </w:tcPr>
          <w:p w14:paraId="1D7EBB44" w14:textId="77777777" w:rsidR="008D6D62" w:rsidRPr="009D699B" w:rsidRDefault="008D6D62" w:rsidP="00D87E55">
            <w:pPr>
              <w:spacing w:after="0" w:line="240" w:lineRule="auto"/>
              <w:jc w:val="both"/>
              <w:rPr>
                <w:rFonts w:ascii="Times New Roman" w:eastAsia="Times New Roman" w:hAnsi="Times New Roman"/>
                <w:sz w:val="28"/>
                <w:szCs w:val="28"/>
                <w:lang w:val="kk-KZ" w:eastAsia="ru-RU"/>
              </w:rPr>
            </w:pPr>
            <w:r w:rsidRPr="009D699B">
              <w:rPr>
                <w:rFonts w:ascii="Times New Roman" w:eastAsia="Times New Roman" w:hAnsi="Times New Roman"/>
                <w:sz w:val="28"/>
                <w:szCs w:val="28"/>
                <w:lang w:val="kk-KZ" w:eastAsia="ru-RU"/>
              </w:rPr>
              <w:t>Қандағы</w:t>
            </w:r>
            <w:r w:rsidRPr="009D699B">
              <w:rPr>
                <w:rFonts w:ascii="Times New Roman" w:eastAsia="Times New Roman" w:hAnsi="Times New Roman"/>
                <w:sz w:val="28"/>
                <w:szCs w:val="28"/>
                <w:lang w:eastAsia="ru-RU"/>
              </w:rPr>
              <w:t xml:space="preserve"> билирубин</w:t>
            </w:r>
            <w:r w:rsidRPr="009D699B">
              <w:rPr>
                <w:rFonts w:ascii="Times New Roman" w:eastAsia="Times New Roman" w:hAnsi="Times New Roman"/>
                <w:sz w:val="28"/>
                <w:szCs w:val="28"/>
                <w:lang w:val="kk-KZ" w:eastAsia="ru-RU"/>
              </w:rPr>
              <w:t>нің жоғарылауы</w:t>
            </w:r>
            <w:r w:rsidRPr="009D699B">
              <w:rPr>
                <w:rFonts w:ascii="Times New Roman" w:eastAsia="Times New Roman" w:hAnsi="Times New Roman"/>
                <w:sz w:val="28"/>
                <w:szCs w:val="28"/>
                <w:lang w:eastAsia="ru-RU"/>
              </w:rPr>
              <w:t xml:space="preserve"> </w:t>
            </w:r>
          </w:p>
        </w:tc>
      </w:tr>
      <w:tr w:rsidR="008D6D62" w:rsidRPr="009D699B" w14:paraId="5A3A3940" w14:textId="77777777" w:rsidTr="00D87E55">
        <w:trPr>
          <w:trHeight w:val="57"/>
        </w:trPr>
        <w:tc>
          <w:tcPr>
            <w:tcW w:w="3095" w:type="dxa"/>
            <w:vMerge/>
            <w:shd w:val="clear" w:color="auto" w:fill="auto"/>
          </w:tcPr>
          <w:p w14:paraId="15CC5D63" w14:textId="77777777" w:rsidR="008D6D62" w:rsidRPr="009D699B" w:rsidRDefault="008D6D62" w:rsidP="00D87E55">
            <w:pPr>
              <w:spacing w:after="0" w:line="240" w:lineRule="auto"/>
              <w:jc w:val="both"/>
              <w:rPr>
                <w:rFonts w:ascii="Times New Roman" w:eastAsia="Times New Roman" w:hAnsi="Times New Roman"/>
                <w:sz w:val="28"/>
                <w:szCs w:val="28"/>
                <w:lang w:eastAsia="ru-RU"/>
              </w:rPr>
            </w:pPr>
          </w:p>
        </w:tc>
        <w:tc>
          <w:tcPr>
            <w:tcW w:w="3096" w:type="dxa"/>
            <w:shd w:val="clear" w:color="auto" w:fill="auto"/>
          </w:tcPr>
          <w:p w14:paraId="5C2751FD" w14:textId="77777777" w:rsidR="008D6D62" w:rsidRPr="009D699B" w:rsidRDefault="008D6D62" w:rsidP="00D87E55">
            <w:pPr>
              <w:spacing w:after="0" w:line="240" w:lineRule="auto"/>
              <w:jc w:val="both"/>
              <w:rPr>
                <w:rFonts w:ascii="Times New Roman" w:eastAsia="Times New Roman" w:hAnsi="Times New Roman"/>
                <w:sz w:val="28"/>
                <w:szCs w:val="28"/>
                <w:lang w:eastAsia="ru-RU"/>
              </w:rPr>
            </w:pPr>
            <w:r w:rsidRPr="009D699B">
              <w:rPr>
                <w:rFonts w:ascii="Times New Roman" w:eastAsia="Times New Roman" w:hAnsi="Times New Roman"/>
                <w:sz w:val="28"/>
                <w:szCs w:val="28"/>
                <w:lang w:val="kk-KZ" w:eastAsia="ru-RU"/>
              </w:rPr>
              <w:t>Жиі</w:t>
            </w:r>
          </w:p>
        </w:tc>
        <w:tc>
          <w:tcPr>
            <w:tcW w:w="3096" w:type="dxa"/>
            <w:shd w:val="clear" w:color="auto" w:fill="auto"/>
          </w:tcPr>
          <w:p w14:paraId="6B814B7F" w14:textId="77777777" w:rsidR="008D6D62" w:rsidRPr="009D699B" w:rsidRDefault="008D6D62" w:rsidP="00D87E55">
            <w:pPr>
              <w:spacing w:after="0" w:line="240" w:lineRule="auto"/>
              <w:rPr>
                <w:rFonts w:ascii="Times New Roman" w:eastAsia="Times New Roman" w:hAnsi="Times New Roman"/>
                <w:sz w:val="28"/>
                <w:szCs w:val="28"/>
                <w:lang w:eastAsia="ru-RU"/>
              </w:rPr>
            </w:pPr>
            <w:r w:rsidRPr="009D699B">
              <w:rPr>
                <w:rFonts w:ascii="Times New Roman" w:eastAsia="Times New Roman" w:hAnsi="Times New Roman"/>
                <w:sz w:val="28"/>
                <w:szCs w:val="28"/>
                <w:lang w:val="kk-KZ" w:eastAsia="ru-RU"/>
              </w:rPr>
              <w:t>Қандағы</w:t>
            </w:r>
            <w:r w:rsidRPr="009D699B">
              <w:rPr>
                <w:rFonts w:ascii="Times New Roman" w:eastAsia="Times New Roman" w:hAnsi="Times New Roman"/>
                <w:sz w:val="28"/>
                <w:szCs w:val="28"/>
                <w:lang w:eastAsia="ru-RU"/>
              </w:rPr>
              <w:t xml:space="preserve"> </w:t>
            </w:r>
            <w:r w:rsidRPr="009D699B">
              <w:rPr>
                <w:rFonts w:ascii="Times New Roman" w:eastAsia="Times New Roman" w:hAnsi="Times New Roman"/>
                <w:sz w:val="28"/>
                <w:szCs w:val="28"/>
                <w:lang w:val="kk-KZ" w:eastAsia="ru-RU"/>
              </w:rPr>
              <w:t>СФ жоғарылауы</w:t>
            </w:r>
          </w:p>
        </w:tc>
      </w:tr>
    </w:tbl>
    <w:p w14:paraId="06B33EAB" w14:textId="77777777" w:rsidR="008D6D62" w:rsidRPr="009D699B" w:rsidRDefault="008D6D62" w:rsidP="008D6D62">
      <w:pPr>
        <w:spacing w:after="0" w:line="240" w:lineRule="auto"/>
        <w:jc w:val="both"/>
        <w:rPr>
          <w:rFonts w:ascii="Times New Roman" w:hAnsi="Times New Roman"/>
          <w:bCs/>
          <w:i/>
          <w:iCs/>
          <w:sz w:val="28"/>
          <w:szCs w:val="28"/>
          <w:lang w:val="kk-KZ"/>
        </w:rPr>
      </w:pPr>
      <w:r w:rsidRPr="009D699B">
        <w:rPr>
          <w:rFonts w:ascii="Times New Roman" w:hAnsi="Times New Roman"/>
          <w:i/>
          <w:iCs/>
          <w:sz w:val="28"/>
          <w:szCs w:val="28"/>
          <w:lang w:val="kk-KZ"/>
        </w:rPr>
        <w:t>Таңдаулы жағымсыз реакциялардың сипаттамасы</w:t>
      </w:r>
      <w:r w:rsidRPr="009D699B">
        <w:rPr>
          <w:rFonts w:ascii="Times New Roman" w:hAnsi="Times New Roman"/>
          <w:bCs/>
          <w:i/>
          <w:iCs/>
          <w:sz w:val="28"/>
          <w:szCs w:val="28"/>
          <w:lang w:val="kk-KZ"/>
        </w:rPr>
        <w:t xml:space="preserve"> (біріктірілген ем)</w:t>
      </w:r>
    </w:p>
    <w:p w14:paraId="2577E79C" w14:textId="77777777" w:rsidR="008D6D62" w:rsidRPr="009D699B" w:rsidRDefault="008D6D62" w:rsidP="008D6D62">
      <w:pPr>
        <w:spacing w:after="0" w:line="240" w:lineRule="auto"/>
        <w:jc w:val="both"/>
        <w:rPr>
          <w:rFonts w:ascii="Times New Roman" w:hAnsi="Times New Roman"/>
          <w:sz w:val="28"/>
          <w:szCs w:val="28"/>
          <w:lang w:val="kk-KZ"/>
        </w:rPr>
      </w:pPr>
      <w:r w:rsidRPr="009D699B">
        <w:rPr>
          <w:rFonts w:ascii="Times New Roman" w:hAnsi="Times New Roman"/>
          <w:sz w:val="28"/>
          <w:szCs w:val="28"/>
          <w:lang w:val="kk-KZ"/>
        </w:rPr>
        <w:t xml:space="preserve">Диареяны емдеу жөніндегі нұсқауларды орындаған 13,1% пациенттерде ауыр диарея байқалды. Баға беруге болатын циклдардан 3,9%-да  ауыр түрі болды. </w:t>
      </w:r>
    </w:p>
    <w:p w14:paraId="03FD1C13" w14:textId="77777777" w:rsidR="008D6D62" w:rsidRPr="009D699B" w:rsidRDefault="008D6D62" w:rsidP="008D6D62">
      <w:pPr>
        <w:spacing w:after="0" w:line="240" w:lineRule="auto"/>
        <w:jc w:val="both"/>
        <w:rPr>
          <w:rFonts w:ascii="Times New Roman" w:hAnsi="Times New Roman"/>
          <w:sz w:val="28"/>
          <w:szCs w:val="28"/>
          <w:lang w:val="kk-KZ"/>
        </w:rPr>
      </w:pPr>
      <w:r w:rsidRPr="009D699B">
        <w:rPr>
          <w:rFonts w:ascii="Times New Roman" w:hAnsi="Times New Roman"/>
          <w:sz w:val="28"/>
          <w:szCs w:val="28"/>
          <w:lang w:val="kk-KZ"/>
        </w:rPr>
        <w:t xml:space="preserve">Күшті жүрек айну және құсу жағдайларының жиілігі азырақ байқалды байқалды (сәйкесінше, </w:t>
      </w:r>
      <w:r w:rsidRPr="009D699B">
        <w:rPr>
          <w:rFonts w:ascii="Times New Roman" w:hAnsi="Times New Roman"/>
          <w:iCs/>
          <w:sz w:val="28"/>
          <w:szCs w:val="28"/>
          <w:lang w:val="kk-KZ"/>
        </w:rPr>
        <w:t>2,1% және 2,8% пациенттерде)</w:t>
      </w:r>
      <w:r w:rsidRPr="009D699B">
        <w:rPr>
          <w:rFonts w:ascii="Times New Roman" w:hAnsi="Times New Roman"/>
          <w:sz w:val="28"/>
          <w:szCs w:val="28"/>
          <w:lang w:val="kk-KZ"/>
        </w:rPr>
        <w:t>.</w:t>
      </w:r>
    </w:p>
    <w:p w14:paraId="202AB48F" w14:textId="77777777" w:rsidR="008D6D62" w:rsidRPr="009D699B" w:rsidRDefault="008D6D62" w:rsidP="008D6D62">
      <w:pPr>
        <w:spacing w:after="0" w:line="240" w:lineRule="auto"/>
        <w:jc w:val="both"/>
        <w:rPr>
          <w:rFonts w:ascii="Times New Roman" w:hAnsi="Times New Roman"/>
          <w:sz w:val="28"/>
          <w:szCs w:val="28"/>
          <w:lang w:val="kk-KZ"/>
        </w:rPr>
      </w:pPr>
      <w:r w:rsidRPr="009D699B">
        <w:rPr>
          <w:rFonts w:ascii="Times New Roman" w:hAnsi="Times New Roman"/>
          <w:iCs/>
          <w:sz w:val="28"/>
          <w:szCs w:val="28"/>
          <w:lang w:val="kk-KZ"/>
        </w:rPr>
        <w:t>Иринотекан және/немесе лоперамид қабылдаумен байланысты і</w:t>
      </w:r>
      <w:r w:rsidRPr="009D699B">
        <w:rPr>
          <w:rFonts w:ascii="Times New Roman" w:hAnsi="Times New Roman"/>
          <w:sz w:val="28"/>
          <w:szCs w:val="28"/>
          <w:lang w:val="kk-KZ"/>
        </w:rPr>
        <w:t>ш қату 3,4% пациенттерде байқалды.</w:t>
      </w:r>
    </w:p>
    <w:p w14:paraId="215D9982" w14:textId="77777777" w:rsidR="008D6D62" w:rsidRPr="009D699B" w:rsidRDefault="008D6D62" w:rsidP="008D6D62">
      <w:pPr>
        <w:spacing w:after="0" w:line="240" w:lineRule="auto"/>
        <w:jc w:val="both"/>
        <w:rPr>
          <w:rFonts w:ascii="Times New Roman" w:hAnsi="Times New Roman" w:cs="Calibri"/>
          <w:sz w:val="28"/>
          <w:szCs w:val="28"/>
          <w:lang w:val="kk-KZ"/>
        </w:rPr>
      </w:pPr>
      <w:r w:rsidRPr="009D699B">
        <w:rPr>
          <w:rFonts w:ascii="Times New Roman" w:hAnsi="Times New Roman"/>
          <w:sz w:val="28"/>
          <w:szCs w:val="28"/>
          <w:lang w:val="kk-KZ"/>
        </w:rPr>
        <w:t>Нейтропения пациенттерді</w:t>
      </w:r>
      <w:r w:rsidRPr="009D699B">
        <w:rPr>
          <w:rFonts w:ascii="Times New Roman" w:hAnsi="Times New Roman" w:cs="Arial"/>
          <w:sz w:val="28"/>
          <w:szCs w:val="28"/>
          <w:lang w:val="kk-KZ"/>
        </w:rPr>
        <w:t>ң</w:t>
      </w:r>
      <w:r w:rsidRPr="009D699B">
        <w:rPr>
          <w:rFonts w:ascii="Times New Roman" w:hAnsi="Times New Roman" w:cs="Calibri"/>
          <w:sz w:val="28"/>
          <w:szCs w:val="28"/>
          <w:lang w:val="kk-KZ"/>
        </w:rPr>
        <w:t xml:space="preserve"> 82,5%-да білінді және </w:t>
      </w:r>
      <w:r w:rsidRPr="009D699B">
        <w:rPr>
          <w:rFonts w:ascii="Times New Roman" w:hAnsi="Times New Roman"/>
          <w:iCs/>
          <w:sz w:val="28"/>
          <w:szCs w:val="28"/>
          <w:lang w:val="kk-KZ"/>
        </w:rPr>
        <w:t>9,8% пациент</w:t>
      </w:r>
      <w:r w:rsidRPr="009D699B">
        <w:rPr>
          <w:rFonts w:ascii="Times New Roman" w:hAnsi="Times New Roman" w:cs="Calibri"/>
          <w:sz w:val="28"/>
          <w:szCs w:val="28"/>
          <w:lang w:val="kk-KZ"/>
        </w:rPr>
        <w:t>те ауыр сипатта болды (нейтрофилдер саны &lt; 500 жасуша/мм³). Ба</w:t>
      </w:r>
      <w:r w:rsidRPr="009D699B">
        <w:rPr>
          <w:rFonts w:ascii="Times New Roman" w:hAnsi="Times New Roman" w:cs="Arial"/>
          <w:sz w:val="28"/>
          <w:szCs w:val="28"/>
          <w:lang w:val="kk-KZ"/>
        </w:rPr>
        <w:t>ғ</w:t>
      </w:r>
      <w:r w:rsidRPr="009D699B">
        <w:rPr>
          <w:rFonts w:ascii="Times New Roman" w:hAnsi="Times New Roman" w:cs="Calibri"/>
          <w:sz w:val="28"/>
          <w:szCs w:val="28"/>
          <w:lang w:val="kk-KZ"/>
        </w:rPr>
        <w:t>алау</w:t>
      </w:r>
      <w:r w:rsidRPr="009D699B">
        <w:rPr>
          <w:rFonts w:ascii="Times New Roman" w:hAnsi="Times New Roman" w:cs="Arial"/>
          <w:sz w:val="28"/>
          <w:szCs w:val="28"/>
          <w:lang w:val="kk-KZ"/>
        </w:rPr>
        <w:t>ғ</w:t>
      </w:r>
      <w:r w:rsidRPr="009D699B">
        <w:rPr>
          <w:rFonts w:ascii="Times New Roman" w:hAnsi="Times New Roman" w:cs="Calibri"/>
          <w:sz w:val="28"/>
          <w:szCs w:val="28"/>
          <w:lang w:val="kk-KZ"/>
        </w:rPr>
        <w:t xml:space="preserve">а болатын циклдардан, нейтрофилдер саны &lt; 500 жасуша/мм³ болатын 2,7%-ды </w:t>
      </w:r>
      <w:r w:rsidRPr="009D699B">
        <w:rPr>
          <w:rFonts w:ascii="Times New Roman" w:hAnsi="Times New Roman" w:cs="Arial"/>
          <w:sz w:val="28"/>
          <w:szCs w:val="28"/>
          <w:lang w:val="kk-KZ"/>
        </w:rPr>
        <w:t>қ</w:t>
      </w:r>
      <w:r w:rsidRPr="009D699B">
        <w:rPr>
          <w:rFonts w:ascii="Times New Roman" w:hAnsi="Times New Roman" w:cs="Calibri"/>
          <w:sz w:val="28"/>
          <w:szCs w:val="28"/>
          <w:lang w:val="kk-KZ"/>
        </w:rPr>
        <w:t>оса ал</w:t>
      </w:r>
      <w:r w:rsidRPr="009D699B">
        <w:rPr>
          <w:rFonts w:ascii="Times New Roman" w:hAnsi="Times New Roman" w:cs="Arial"/>
          <w:sz w:val="28"/>
          <w:szCs w:val="28"/>
          <w:lang w:val="kk-KZ"/>
        </w:rPr>
        <w:t>ғ</w:t>
      </w:r>
      <w:r w:rsidRPr="009D699B">
        <w:rPr>
          <w:rFonts w:ascii="Times New Roman" w:hAnsi="Times New Roman" w:cs="Calibri"/>
          <w:sz w:val="28"/>
          <w:szCs w:val="28"/>
          <w:lang w:val="kk-KZ"/>
        </w:rPr>
        <w:t>анда, 67,3%-да нейтрофилдер саны 1000</w:t>
      </w:r>
      <w:r w:rsidRPr="009D699B">
        <w:rPr>
          <w:rFonts w:ascii="Times New Roman" w:hAnsi="Times New Roman"/>
          <w:sz w:val="28"/>
          <w:szCs w:val="28"/>
          <w:lang w:val="kk-KZ"/>
        </w:rPr>
        <w:t xml:space="preserve"> жасуша/мм³ т</w:t>
      </w:r>
      <w:r w:rsidRPr="009D699B">
        <w:rPr>
          <w:rFonts w:ascii="Times New Roman" w:hAnsi="Times New Roman" w:cs="Arial"/>
          <w:sz w:val="28"/>
          <w:szCs w:val="28"/>
          <w:lang w:val="kk-KZ"/>
        </w:rPr>
        <w:t>ө</w:t>
      </w:r>
      <w:r w:rsidRPr="009D699B">
        <w:rPr>
          <w:rFonts w:ascii="Times New Roman" w:hAnsi="Times New Roman" w:cs="Calibri"/>
          <w:sz w:val="28"/>
          <w:szCs w:val="28"/>
          <w:lang w:val="kk-KZ"/>
        </w:rPr>
        <w:t>мен болды.</w:t>
      </w:r>
    </w:p>
    <w:p w14:paraId="1ED6D59D" w14:textId="77777777" w:rsidR="008D6D62" w:rsidRPr="009D699B" w:rsidRDefault="008D6D62" w:rsidP="008D6D62">
      <w:pPr>
        <w:spacing w:after="0" w:line="240" w:lineRule="auto"/>
        <w:jc w:val="both"/>
        <w:rPr>
          <w:rFonts w:ascii="Times New Roman" w:hAnsi="Times New Roman"/>
          <w:sz w:val="28"/>
          <w:szCs w:val="28"/>
          <w:lang w:val="kk-KZ"/>
        </w:rPr>
      </w:pPr>
      <w:r w:rsidRPr="009D699B">
        <w:rPr>
          <w:rFonts w:ascii="Times New Roman" w:hAnsi="Times New Roman"/>
          <w:sz w:val="28"/>
          <w:szCs w:val="28"/>
          <w:lang w:val="kk-KZ"/>
        </w:rPr>
        <w:t>Толы</w:t>
      </w:r>
      <w:r w:rsidRPr="009D699B">
        <w:rPr>
          <w:rFonts w:ascii="Times New Roman" w:hAnsi="Times New Roman" w:cs="Arial"/>
          <w:sz w:val="28"/>
          <w:szCs w:val="28"/>
          <w:lang w:val="kk-KZ"/>
        </w:rPr>
        <w:t>қ</w:t>
      </w:r>
      <w:r w:rsidRPr="009D699B">
        <w:rPr>
          <w:rFonts w:ascii="Times New Roman" w:hAnsi="Times New Roman" w:cs="Calibri"/>
          <w:sz w:val="28"/>
          <w:szCs w:val="28"/>
          <w:lang w:val="kk-KZ"/>
        </w:rPr>
        <w:t xml:space="preserve"> сауы</w:t>
      </w:r>
      <w:r w:rsidRPr="009D699B">
        <w:rPr>
          <w:rFonts w:ascii="Times New Roman" w:hAnsi="Times New Roman" w:cs="Arial"/>
          <w:sz w:val="28"/>
          <w:szCs w:val="28"/>
          <w:lang w:val="kk-KZ"/>
        </w:rPr>
        <w:t>ғ</w:t>
      </w:r>
      <w:r w:rsidRPr="009D699B">
        <w:rPr>
          <w:rFonts w:ascii="Times New Roman" w:hAnsi="Times New Roman" w:cs="Calibri"/>
          <w:sz w:val="28"/>
          <w:szCs w:val="28"/>
          <w:lang w:val="kk-KZ"/>
        </w:rPr>
        <w:t>у</w:t>
      </w:r>
      <w:r w:rsidRPr="009D699B">
        <w:rPr>
          <w:rFonts w:ascii="Times New Roman" w:hAnsi="Times New Roman" w:cs="Arial"/>
          <w:sz w:val="28"/>
          <w:szCs w:val="28"/>
          <w:lang w:val="kk-KZ"/>
        </w:rPr>
        <w:t>ғ</w:t>
      </w:r>
      <w:r w:rsidRPr="009D699B">
        <w:rPr>
          <w:rFonts w:ascii="Times New Roman" w:hAnsi="Times New Roman" w:cs="Calibri"/>
          <w:sz w:val="28"/>
          <w:szCs w:val="28"/>
          <w:lang w:val="kk-KZ"/>
        </w:rPr>
        <w:t xml:space="preserve">а </w:t>
      </w:r>
      <w:r w:rsidRPr="009D699B">
        <w:rPr>
          <w:rFonts w:ascii="Times New Roman" w:hAnsi="Times New Roman" w:cs="Arial"/>
          <w:sz w:val="28"/>
          <w:szCs w:val="28"/>
          <w:lang w:val="kk-KZ"/>
        </w:rPr>
        <w:t>ә</w:t>
      </w:r>
      <w:r w:rsidRPr="009D699B">
        <w:rPr>
          <w:rFonts w:ascii="Times New Roman" w:hAnsi="Times New Roman" w:cs="Calibri"/>
          <w:sz w:val="28"/>
          <w:szCs w:val="28"/>
          <w:lang w:val="kk-KZ"/>
        </w:rPr>
        <w:t>детте 7-8 күннің ішінде жетті</w:t>
      </w:r>
      <w:r w:rsidRPr="009D699B">
        <w:rPr>
          <w:rFonts w:ascii="Times New Roman" w:hAnsi="Times New Roman"/>
          <w:sz w:val="28"/>
          <w:szCs w:val="28"/>
          <w:lang w:val="kk-KZ"/>
        </w:rPr>
        <w:t xml:space="preserve">. </w:t>
      </w:r>
    </w:p>
    <w:p w14:paraId="32CDA328" w14:textId="77777777" w:rsidR="008D6D62" w:rsidRPr="009D699B" w:rsidRDefault="008D6D62" w:rsidP="008D6D62">
      <w:pPr>
        <w:spacing w:after="0" w:line="240" w:lineRule="auto"/>
        <w:jc w:val="both"/>
        <w:rPr>
          <w:rFonts w:ascii="Times New Roman" w:hAnsi="Times New Roman"/>
          <w:sz w:val="28"/>
          <w:szCs w:val="28"/>
        </w:rPr>
      </w:pPr>
      <w:proofErr w:type="spellStart"/>
      <w:r w:rsidRPr="009D699B">
        <w:rPr>
          <w:rFonts w:ascii="Times New Roman" w:hAnsi="Times New Roman"/>
          <w:sz w:val="28"/>
          <w:szCs w:val="28"/>
        </w:rPr>
        <w:t>Фебриль</w:t>
      </w:r>
      <w:proofErr w:type="spellEnd"/>
      <w:r w:rsidRPr="009D699B">
        <w:rPr>
          <w:rFonts w:ascii="Times New Roman" w:hAnsi="Times New Roman"/>
          <w:sz w:val="28"/>
          <w:szCs w:val="28"/>
          <w:lang w:val="kk-KZ"/>
        </w:rPr>
        <w:t xml:space="preserve">ді </w:t>
      </w:r>
      <w:proofErr w:type="spellStart"/>
      <w:r w:rsidRPr="009D699B">
        <w:rPr>
          <w:rFonts w:ascii="Times New Roman" w:hAnsi="Times New Roman"/>
          <w:sz w:val="28"/>
          <w:szCs w:val="28"/>
        </w:rPr>
        <w:t>нейтропения</w:t>
      </w:r>
      <w:proofErr w:type="spellEnd"/>
      <w:r w:rsidRPr="009D699B">
        <w:rPr>
          <w:rFonts w:ascii="Times New Roman" w:hAnsi="Times New Roman"/>
          <w:sz w:val="28"/>
          <w:szCs w:val="28"/>
        </w:rPr>
        <w:t xml:space="preserve"> </w:t>
      </w:r>
      <w:r w:rsidRPr="009D699B">
        <w:rPr>
          <w:rFonts w:ascii="Times New Roman" w:hAnsi="Times New Roman"/>
          <w:sz w:val="28"/>
          <w:szCs w:val="28"/>
          <w:lang w:val="kk-KZ"/>
        </w:rPr>
        <w:t>3</w:t>
      </w:r>
      <w:r w:rsidRPr="009D699B">
        <w:rPr>
          <w:rFonts w:ascii="Times New Roman" w:hAnsi="Times New Roman"/>
          <w:sz w:val="28"/>
          <w:szCs w:val="28"/>
        </w:rPr>
        <w:t>,</w:t>
      </w:r>
      <w:r w:rsidRPr="009D699B">
        <w:rPr>
          <w:rFonts w:ascii="Times New Roman" w:hAnsi="Times New Roman"/>
          <w:sz w:val="28"/>
          <w:szCs w:val="28"/>
          <w:lang w:val="kk-KZ"/>
        </w:rPr>
        <w:t>4</w:t>
      </w:r>
      <w:r w:rsidRPr="009D699B">
        <w:rPr>
          <w:rFonts w:ascii="Times New Roman" w:hAnsi="Times New Roman"/>
          <w:sz w:val="28"/>
          <w:szCs w:val="28"/>
        </w:rPr>
        <w:t>% пациент</w:t>
      </w:r>
      <w:r w:rsidRPr="009D699B">
        <w:rPr>
          <w:rFonts w:ascii="Times New Roman" w:hAnsi="Times New Roman"/>
          <w:sz w:val="28"/>
          <w:szCs w:val="28"/>
          <w:lang w:val="kk-KZ"/>
        </w:rPr>
        <w:t>те және 0</w:t>
      </w:r>
      <w:r w:rsidRPr="009D699B">
        <w:rPr>
          <w:rFonts w:ascii="Times New Roman" w:hAnsi="Times New Roman"/>
          <w:sz w:val="28"/>
          <w:szCs w:val="28"/>
        </w:rPr>
        <w:t>,</w:t>
      </w:r>
      <w:r w:rsidRPr="009D699B">
        <w:rPr>
          <w:rFonts w:ascii="Times New Roman" w:hAnsi="Times New Roman"/>
          <w:sz w:val="28"/>
          <w:szCs w:val="28"/>
          <w:lang w:val="kk-KZ"/>
        </w:rPr>
        <w:t>9</w:t>
      </w:r>
      <w:r w:rsidRPr="009D699B">
        <w:rPr>
          <w:rFonts w:ascii="Times New Roman" w:hAnsi="Times New Roman"/>
          <w:sz w:val="28"/>
          <w:szCs w:val="28"/>
        </w:rPr>
        <w:t>% цикл</w:t>
      </w:r>
      <w:r w:rsidRPr="009D699B">
        <w:rPr>
          <w:rFonts w:ascii="Times New Roman" w:hAnsi="Times New Roman"/>
          <w:sz w:val="28"/>
          <w:szCs w:val="28"/>
          <w:lang w:val="kk-KZ"/>
        </w:rPr>
        <w:t>дарда байқалды</w:t>
      </w:r>
      <w:r w:rsidRPr="009D699B">
        <w:rPr>
          <w:rFonts w:ascii="Times New Roman" w:hAnsi="Times New Roman"/>
          <w:sz w:val="28"/>
          <w:szCs w:val="28"/>
        </w:rPr>
        <w:t>.</w:t>
      </w:r>
    </w:p>
    <w:p w14:paraId="15F8F513" w14:textId="77777777" w:rsidR="008D6D62" w:rsidRPr="009D699B" w:rsidRDefault="008D6D62" w:rsidP="008D6D62">
      <w:pPr>
        <w:spacing w:after="0" w:line="240" w:lineRule="auto"/>
        <w:jc w:val="both"/>
        <w:rPr>
          <w:rFonts w:ascii="Times New Roman" w:hAnsi="Times New Roman" w:cs="Calibri"/>
          <w:sz w:val="28"/>
          <w:szCs w:val="28"/>
        </w:rPr>
      </w:pPr>
      <w:r w:rsidRPr="009D699B">
        <w:rPr>
          <w:rFonts w:ascii="Times New Roman" w:hAnsi="Times New Roman"/>
          <w:sz w:val="28"/>
          <w:szCs w:val="28"/>
        </w:rPr>
        <w:t xml:space="preserve">Инфекция </w:t>
      </w:r>
      <w:proofErr w:type="spellStart"/>
      <w:r w:rsidRPr="009D699B">
        <w:rPr>
          <w:rFonts w:ascii="Times New Roman" w:hAnsi="Times New Roman"/>
          <w:sz w:val="28"/>
          <w:szCs w:val="28"/>
        </w:rPr>
        <w:t>пациенттерді</w:t>
      </w:r>
      <w:r w:rsidRPr="009D699B">
        <w:rPr>
          <w:rFonts w:ascii="Times New Roman" w:hAnsi="Times New Roman" w:cs="Arial"/>
          <w:sz w:val="28"/>
          <w:szCs w:val="28"/>
        </w:rPr>
        <w:t>ң</w:t>
      </w:r>
      <w:proofErr w:type="spellEnd"/>
      <w:r w:rsidRPr="009D699B">
        <w:rPr>
          <w:rFonts w:ascii="Times New Roman" w:hAnsi="Times New Roman" w:cs="Calibri"/>
          <w:sz w:val="28"/>
          <w:szCs w:val="28"/>
        </w:rPr>
        <w:t xml:space="preserve"> </w:t>
      </w:r>
      <w:proofErr w:type="spellStart"/>
      <w:r w:rsidRPr="009D699B">
        <w:rPr>
          <w:rFonts w:ascii="Times New Roman" w:hAnsi="Times New Roman" w:cs="Calibri"/>
          <w:sz w:val="28"/>
          <w:szCs w:val="28"/>
        </w:rPr>
        <w:t>шамамен</w:t>
      </w:r>
      <w:proofErr w:type="spellEnd"/>
      <w:r w:rsidRPr="009D699B">
        <w:rPr>
          <w:rFonts w:ascii="Times New Roman" w:hAnsi="Times New Roman" w:cs="Calibri"/>
          <w:sz w:val="28"/>
          <w:szCs w:val="28"/>
        </w:rPr>
        <w:t xml:space="preserve"> </w:t>
      </w:r>
      <w:r w:rsidRPr="009D699B">
        <w:rPr>
          <w:rFonts w:ascii="Times New Roman" w:hAnsi="Times New Roman" w:cs="Calibri"/>
          <w:sz w:val="28"/>
          <w:szCs w:val="28"/>
          <w:lang w:val="kk-KZ"/>
        </w:rPr>
        <w:t>2</w:t>
      </w:r>
      <w:r w:rsidRPr="009D699B">
        <w:rPr>
          <w:rFonts w:ascii="Times New Roman" w:hAnsi="Times New Roman" w:cs="Calibri"/>
          <w:sz w:val="28"/>
          <w:szCs w:val="28"/>
        </w:rPr>
        <w:t>%-да (</w:t>
      </w:r>
      <w:r w:rsidRPr="009D699B">
        <w:rPr>
          <w:rFonts w:ascii="Times New Roman" w:hAnsi="Times New Roman" w:cs="Calibri"/>
          <w:sz w:val="28"/>
          <w:szCs w:val="28"/>
          <w:lang w:val="kk-KZ"/>
        </w:rPr>
        <w:t>0</w:t>
      </w:r>
      <w:r w:rsidRPr="009D699B">
        <w:rPr>
          <w:rFonts w:ascii="Times New Roman" w:hAnsi="Times New Roman" w:cs="Calibri"/>
          <w:sz w:val="28"/>
          <w:szCs w:val="28"/>
        </w:rPr>
        <w:t xml:space="preserve">,5% цикл) </w:t>
      </w:r>
      <w:r w:rsidRPr="009D699B">
        <w:rPr>
          <w:rFonts w:ascii="Times New Roman" w:hAnsi="Times New Roman" w:cs="Calibri"/>
          <w:sz w:val="28"/>
          <w:szCs w:val="28"/>
          <w:lang w:val="kk-KZ"/>
        </w:rPr>
        <w:t>байқалды</w:t>
      </w:r>
      <w:r w:rsidRPr="009D699B">
        <w:rPr>
          <w:rFonts w:ascii="Times New Roman" w:hAnsi="Times New Roman" w:cs="Calibri"/>
          <w:sz w:val="28"/>
          <w:szCs w:val="28"/>
        </w:rPr>
        <w:t xml:space="preserve"> </w:t>
      </w:r>
      <w:proofErr w:type="spellStart"/>
      <w:r w:rsidRPr="009D699B">
        <w:rPr>
          <w:rFonts w:ascii="Times New Roman" w:hAnsi="Times New Roman" w:cs="Calibri"/>
          <w:sz w:val="28"/>
          <w:szCs w:val="28"/>
        </w:rPr>
        <w:t>ж</w:t>
      </w:r>
      <w:r w:rsidRPr="009D699B">
        <w:rPr>
          <w:rFonts w:ascii="Times New Roman" w:hAnsi="Times New Roman" w:cs="Arial"/>
          <w:sz w:val="28"/>
          <w:szCs w:val="28"/>
        </w:rPr>
        <w:t>ә</w:t>
      </w:r>
      <w:r w:rsidRPr="009D699B">
        <w:rPr>
          <w:rFonts w:ascii="Times New Roman" w:hAnsi="Times New Roman" w:cs="Calibri"/>
          <w:sz w:val="28"/>
          <w:szCs w:val="28"/>
        </w:rPr>
        <w:t>не</w:t>
      </w:r>
      <w:proofErr w:type="spellEnd"/>
      <w:r w:rsidRPr="009D699B">
        <w:rPr>
          <w:rFonts w:ascii="Times New Roman" w:hAnsi="Times New Roman" w:cs="Calibri"/>
          <w:sz w:val="28"/>
          <w:szCs w:val="28"/>
        </w:rPr>
        <w:t xml:space="preserve"> </w:t>
      </w:r>
      <w:proofErr w:type="spellStart"/>
      <w:r w:rsidRPr="009D699B">
        <w:rPr>
          <w:rFonts w:ascii="Times New Roman" w:hAnsi="Times New Roman" w:cs="Calibri"/>
          <w:sz w:val="28"/>
          <w:szCs w:val="28"/>
        </w:rPr>
        <w:t>пациенттерді</w:t>
      </w:r>
      <w:r w:rsidRPr="009D699B">
        <w:rPr>
          <w:rFonts w:ascii="Times New Roman" w:hAnsi="Times New Roman" w:cs="Arial"/>
          <w:sz w:val="28"/>
          <w:szCs w:val="28"/>
        </w:rPr>
        <w:t>ң</w:t>
      </w:r>
      <w:proofErr w:type="spellEnd"/>
      <w:r w:rsidRPr="009D699B">
        <w:rPr>
          <w:rFonts w:ascii="Times New Roman" w:hAnsi="Times New Roman" w:cs="Calibri"/>
          <w:sz w:val="28"/>
          <w:szCs w:val="28"/>
        </w:rPr>
        <w:t xml:space="preserve"> </w:t>
      </w:r>
      <w:proofErr w:type="spellStart"/>
      <w:r w:rsidRPr="009D699B">
        <w:rPr>
          <w:rFonts w:ascii="Times New Roman" w:hAnsi="Times New Roman" w:cs="Calibri"/>
          <w:sz w:val="28"/>
          <w:szCs w:val="28"/>
        </w:rPr>
        <w:t>шамамен</w:t>
      </w:r>
      <w:proofErr w:type="spellEnd"/>
      <w:r w:rsidRPr="009D699B">
        <w:rPr>
          <w:rFonts w:ascii="Times New Roman" w:hAnsi="Times New Roman" w:cs="Calibri"/>
          <w:sz w:val="28"/>
          <w:szCs w:val="28"/>
        </w:rPr>
        <w:t xml:space="preserve"> </w:t>
      </w:r>
      <w:r w:rsidRPr="009D699B">
        <w:rPr>
          <w:rFonts w:ascii="Times New Roman" w:hAnsi="Times New Roman" w:cs="Calibri"/>
          <w:sz w:val="28"/>
          <w:szCs w:val="28"/>
          <w:lang w:val="kk-KZ"/>
        </w:rPr>
        <w:t>2</w:t>
      </w:r>
      <w:r w:rsidRPr="009D699B">
        <w:rPr>
          <w:rFonts w:ascii="Times New Roman" w:hAnsi="Times New Roman" w:cs="Calibri"/>
          <w:sz w:val="28"/>
          <w:szCs w:val="28"/>
        </w:rPr>
        <w:t>,</w:t>
      </w:r>
      <w:r w:rsidRPr="009D699B">
        <w:rPr>
          <w:rFonts w:ascii="Times New Roman" w:hAnsi="Times New Roman" w:cs="Calibri"/>
          <w:sz w:val="28"/>
          <w:szCs w:val="28"/>
          <w:lang w:val="kk-KZ"/>
        </w:rPr>
        <w:t>1</w:t>
      </w:r>
      <w:r w:rsidRPr="009D699B">
        <w:rPr>
          <w:rFonts w:ascii="Times New Roman" w:hAnsi="Times New Roman" w:cs="Calibri"/>
          <w:sz w:val="28"/>
          <w:szCs w:val="28"/>
        </w:rPr>
        <w:t xml:space="preserve">%-да  </w:t>
      </w:r>
      <w:proofErr w:type="spellStart"/>
      <w:r w:rsidRPr="009D699B">
        <w:rPr>
          <w:rFonts w:ascii="Times New Roman" w:hAnsi="Times New Roman" w:cs="Calibri"/>
          <w:sz w:val="28"/>
          <w:szCs w:val="28"/>
        </w:rPr>
        <w:t>ауыр</w:t>
      </w:r>
      <w:proofErr w:type="spellEnd"/>
      <w:r w:rsidRPr="009D699B">
        <w:rPr>
          <w:rFonts w:ascii="Times New Roman" w:hAnsi="Times New Roman" w:cs="Calibri"/>
          <w:sz w:val="28"/>
          <w:szCs w:val="28"/>
        </w:rPr>
        <w:t xml:space="preserve"> </w:t>
      </w:r>
      <w:proofErr w:type="spellStart"/>
      <w:r w:rsidRPr="009D699B">
        <w:rPr>
          <w:rFonts w:ascii="Times New Roman" w:hAnsi="Times New Roman" w:cs="Calibri"/>
          <w:sz w:val="28"/>
          <w:szCs w:val="28"/>
        </w:rPr>
        <w:t>нейтропениямен</w:t>
      </w:r>
      <w:proofErr w:type="spellEnd"/>
      <w:r w:rsidRPr="009D699B">
        <w:rPr>
          <w:rFonts w:ascii="Times New Roman" w:hAnsi="Times New Roman" w:cs="Calibri"/>
          <w:sz w:val="28"/>
          <w:szCs w:val="28"/>
        </w:rPr>
        <w:t xml:space="preserve"> </w:t>
      </w:r>
      <w:proofErr w:type="spellStart"/>
      <w:r w:rsidRPr="009D699B">
        <w:rPr>
          <w:rFonts w:ascii="Times New Roman" w:hAnsi="Times New Roman" w:cs="Calibri"/>
          <w:sz w:val="28"/>
          <w:szCs w:val="28"/>
        </w:rPr>
        <w:t>байланысты</w:t>
      </w:r>
      <w:proofErr w:type="spellEnd"/>
      <w:r w:rsidRPr="009D699B">
        <w:rPr>
          <w:rFonts w:ascii="Times New Roman" w:hAnsi="Times New Roman" w:cs="Calibri"/>
          <w:sz w:val="28"/>
          <w:szCs w:val="28"/>
        </w:rPr>
        <w:t xml:space="preserve"> </w:t>
      </w:r>
      <w:proofErr w:type="spellStart"/>
      <w:r w:rsidRPr="009D699B">
        <w:rPr>
          <w:rFonts w:ascii="Times New Roman" w:hAnsi="Times New Roman" w:cs="Calibri"/>
          <w:sz w:val="28"/>
          <w:szCs w:val="28"/>
        </w:rPr>
        <w:t>болды</w:t>
      </w:r>
      <w:proofErr w:type="spellEnd"/>
      <w:r w:rsidRPr="009D699B">
        <w:rPr>
          <w:rFonts w:ascii="Times New Roman" w:hAnsi="Times New Roman" w:cs="Calibri"/>
          <w:sz w:val="28"/>
          <w:szCs w:val="28"/>
        </w:rPr>
        <w:t xml:space="preserve"> (</w:t>
      </w:r>
      <w:r w:rsidRPr="009D699B">
        <w:rPr>
          <w:rFonts w:ascii="Times New Roman" w:hAnsi="Times New Roman" w:cs="Calibri"/>
          <w:sz w:val="28"/>
          <w:szCs w:val="28"/>
          <w:lang w:val="kk-KZ"/>
        </w:rPr>
        <w:t>0</w:t>
      </w:r>
      <w:r w:rsidRPr="009D699B">
        <w:rPr>
          <w:rFonts w:ascii="Times New Roman" w:hAnsi="Times New Roman" w:cs="Calibri"/>
          <w:sz w:val="28"/>
          <w:szCs w:val="28"/>
        </w:rPr>
        <w:t>,</w:t>
      </w:r>
      <w:r w:rsidRPr="009D699B">
        <w:rPr>
          <w:rFonts w:ascii="Times New Roman" w:hAnsi="Times New Roman" w:cs="Calibri"/>
          <w:sz w:val="28"/>
          <w:szCs w:val="28"/>
          <w:lang w:val="kk-KZ"/>
        </w:rPr>
        <w:t>5</w:t>
      </w:r>
      <w:r w:rsidRPr="009D699B">
        <w:rPr>
          <w:rFonts w:ascii="Times New Roman" w:hAnsi="Times New Roman" w:cs="Calibri"/>
          <w:sz w:val="28"/>
          <w:szCs w:val="28"/>
        </w:rPr>
        <w:t xml:space="preserve">% цикл) </w:t>
      </w:r>
      <w:proofErr w:type="spellStart"/>
      <w:r w:rsidRPr="009D699B">
        <w:rPr>
          <w:rFonts w:ascii="Times New Roman" w:hAnsi="Times New Roman" w:cs="Calibri"/>
          <w:sz w:val="28"/>
          <w:szCs w:val="28"/>
        </w:rPr>
        <w:t>ж</w:t>
      </w:r>
      <w:r w:rsidRPr="009D699B">
        <w:rPr>
          <w:rFonts w:ascii="Times New Roman" w:hAnsi="Times New Roman" w:cs="Arial"/>
          <w:sz w:val="28"/>
          <w:szCs w:val="28"/>
        </w:rPr>
        <w:t>ә</w:t>
      </w:r>
      <w:r w:rsidRPr="009D699B">
        <w:rPr>
          <w:rFonts w:ascii="Times New Roman" w:hAnsi="Times New Roman" w:cs="Calibri"/>
          <w:sz w:val="28"/>
          <w:szCs w:val="28"/>
        </w:rPr>
        <w:t>не</w:t>
      </w:r>
      <w:proofErr w:type="spellEnd"/>
      <w:r w:rsidRPr="009D699B">
        <w:rPr>
          <w:rFonts w:ascii="Times New Roman" w:hAnsi="Times New Roman" w:cs="Calibri"/>
          <w:sz w:val="28"/>
          <w:szCs w:val="28"/>
        </w:rPr>
        <w:t xml:space="preserve"> </w:t>
      </w:r>
      <w:r w:rsidRPr="009D699B">
        <w:rPr>
          <w:rFonts w:ascii="Times New Roman" w:hAnsi="Times New Roman" w:cs="Calibri"/>
          <w:sz w:val="28"/>
          <w:szCs w:val="28"/>
          <w:lang w:val="kk-KZ"/>
        </w:rPr>
        <w:t>1</w:t>
      </w:r>
      <w:r w:rsidRPr="009D699B">
        <w:rPr>
          <w:rFonts w:ascii="Times New Roman" w:hAnsi="Times New Roman" w:cs="Calibri"/>
          <w:sz w:val="28"/>
          <w:szCs w:val="28"/>
        </w:rPr>
        <w:t xml:space="preserve"> </w:t>
      </w:r>
      <w:proofErr w:type="spellStart"/>
      <w:r w:rsidRPr="009D699B">
        <w:rPr>
          <w:rFonts w:ascii="Times New Roman" w:hAnsi="Times New Roman" w:cs="Calibri"/>
          <w:sz w:val="28"/>
          <w:szCs w:val="28"/>
        </w:rPr>
        <w:t>жа</w:t>
      </w:r>
      <w:r w:rsidRPr="009D699B">
        <w:rPr>
          <w:rFonts w:ascii="Times New Roman" w:hAnsi="Times New Roman" w:cs="Arial"/>
          <w:sz w:val="28"/>
          <w:szCs w:val="28"/>
        </w:rPr>
        <w:t>ғ</w:t>
      </w:r>
      <w:r w:rsidRPr="009D699B">
        <w:rPr>
          <w:rFonts w:ascii="Times New Roman" w:hAnsi="Times New Roman" w:cs="Calibri"/>
          <w:sz w:val="28"/>
          <w:szCs w:val="28"/>
        </w:rPr>
        <w:t>дайда</w:t>
      </w:r>
      <w:proofErr w:type="spellEnd"/>
      <w:r w:rsidRPr="009D699B">
        <w:rPr>
          <w:rFonts w:ascii="Times New Roman" w:hAnsi="Times New Roman" w:cs="Calibri"/>
          <w:sz w:val="28"/>
          <w:szCs w:val="28"/>
        </w:rPr>
        <w:t xml:space="preserve"> </w:t>
      </w:r>
      <w:proofErr w:type="spellStart"/>
      <w:r w:rsidRPr="009D699B">
        <w:rPr>
          <w:rFonts w:ascii="Times New Roman" w:hAnsi="Times New Roman" w:cs="Arial"/>
          <w:sz w:val="28"/>
          <w:szCs w:val="28"/>
        </w:rPr>
        <w:t>ө</w:t>
      </w:r>
      <w:r w:rsidRPr="009D699B">
        <w:rPr>
          <w:rFonts w:ascii="Times New Roman" w:hAnsi="Times New Roman" w:cs="Calibri"/>
          <w:sz w:val="28"/>
          <w:szCs w:val="28"/>
        </w:rPr>
        <w:t>лімге</w:t>
      </w:r>
      <w:proofErr w:type="spellEnd"/>
      <w:r w:rsidRPr="009D699B">
        <w:rPr>
          <w:rFonts w:ascii="Times New Roman" w:hAnsi="Times New Roman" w:cs="Calibri"/>
          <w:sz w:val="28"/>
          <w:szCs w:val="28"/>
        </w:rPr>
        <w:t xml:space="preserve"> </w:t>
      </w:r>
      <w:proofErr w:type="spellStart"/>
      <w:r w:rsidRPr="009D699B">
        <w:rPr>
          <w:rFonts w:ascii="Times New Roman" w:hAnsi="Times New Roman" w:cs="Arial"/>
          <w:sz w:val="28"/>
          <w:szCs w:val="28"/>
        </w:rPr>
        <w:t>ә</w:t>
      </w:r>
      <w:r w:rsidRPr="009D699B">
        <w:rPr>
          <w:rFonts w:ascii="Times New Roman" w:hAnsi="Times New Roman" w:cs="Calibri"/>
          <w:sz w:val="28"/>
          <w:szCs w:val="28"/>
        </w:rPr>
        <w:t>келді</w:t>
      </w:r>
      <w:proofErr w:type="spellEnd"/>
      <w:r w:rsidRPr="009D699B">
        <w:rPr>
          <w:rFonts w:ascii="Times New Roman" w:hAnsi="Times New Roman" w:cs="Calibri"/>
          <w:sz w:val="28"/>
          <w:szCs w:val="28"/>
        </w:rPr>
        <w:t>.</w:t>
      </w:r>
    </w:p>
    <w:p w14:paraId="0ADE8E95" w14:textId="77777777" w:rsidR="008D6D62" w:rsidRPr="009D699B" w:rsidRDefault="008D6D62" w:rsidP="008D6D62">
      <w:pPr>
        <w:spacing w:after="0" w:line="240" w:lineRule="auto"/>
        <w:jc w:val="both"/>
        <w:rPr>
          <w:rFonts w:ascii="Times New Roman" w:hAnsi="Times New Roman" w:cs="Calibri"/>
          <w:sz w:val="28"/>
          <w:szCs w:val="28"/>
          <w:lang w:val="kk-KZ"/>
        </w:rPr>
      </w:pPr>
      <w:r w:rsidRPr="009D699B">
        <w:rPr>
          <w:rFonts w:ascii="Times New Roman" w:hAnsi="Times New Roman"/>
          <w:sz w:val="28"/>
          <w:szCs w:val="28"/>
        </w:rPr>
        <w:t xml:space="preserve">Анемия </w:t>
      </w:r>
      <w:proofErr w:type="spellStart"/>
      <w:r w:rsidRPr="009D699B">
        <w:rPr>
          <w:rFonts w:ascii="Times New Roman" w:hAnsi="Times New Roman"/>
          <w:sz w:val="28"/>
          <w:szCs w:val="28"/>
        </w:rPr>
        <w:t>пациенттерді</w:t>
      </w:r>
      <w:r w:rsidRPr="009D699B">
        <w:rPr>
          <w:rFonts w:ascii="Times New Roman" w:hAnsi="Times New Roman" w:cs="Arial"/>
          <w:sz w:val="28"/>
          <w:szCs w:val="28"/>
        </w:rPr>
        <w:t>ң</w:t>
      </w:r>
      <w:proofErr w:type="spellEnd"/>
      <w:r w:rsidRPr="009D699B">
        <w:rPr>
          <w:rFonts w:ascii="Times New Roman" w:hAnsi="Times New Roman" w:cs="Calibri"/>
          <w:sz w:val="28"/>
          <w:szCs w:val="28"/>
        </w:rPr>
        <w:t xml:space="preserve"> </w:t>
      </w:r>
      <w:r w:rsidRPr="009D699B">
        <w:rPr>
          <w:rFonts w:ascii="Times New Roman" w:hAnsi="Times New Roman" w:cs="Calibri"/>
          <w:sz w:val="28"/>
          <w:szCs w:val="28"/>
          <w:lang w:val="kk-KZ"/>
        </w:rPr>
        <w:t>97</w:t>
      </w:r>
      <w:r w:rsidRPr="009D699B">
        <w:rPr>
          <w:rFonts w:ascii="Times New Roman" w:hAnsi="Times New Roman" w:cs="Calibri"/>
          <w:sz w:val="28"/>
          <w:szCs w:val="28"/>
        </w:rPr>
        <w:t>,</w:t>
      </w:r>
      <w:r w:rsidRPr="009D699B">
        <w:rPr>
          <w:rFonts w:ascii="Times New Roman" w:hAnsi="Times New Roman" w:cs="Calibri"/>
          <w:sz w:val="28"/>
          <w:szCs w:val="28"/>
          <w:lang w:val="kk-KZ"/>
        </w:rPr>
        <w:t>2</w:t>
      </w:r>
      <w:r w:rsidRPr="009D699B">
        <w:rPr>
          <w:rFonts w:ascii="Times New Roman" w:hAnsi="Times New Roman" w:cs="Calibri"/>
          <w:sz w:val="28"/>
          <w:szCs w:val="28"/>
        </w:rPr>
        <w:t xml:space="preserve">%-да </w:t>
      </w:r>
      <w:r w:rsidRPr="009D699B">
        <w:rPr>
          <w:rFonts w:ascii="Times New Roman" w:hAnsi="Times New Roman" w:cs="Calibri"/>
          <w:sz w:val="28"/>
          <w:szCs w:val="28"/>
          <w:lang w:val="kk-KZ"/>
        </w:rPr>
        <w:t>тіркелді</w:t>
      </w:r>
      <w:r w:rsidRPr="009D699B">
        <w:rPr>
          <w:rFonts w:ascii="Times New Roman" w:hAnsi="Times New Roman" w:cs="Calibri"/>
          <w:sz w:val="28"/>
          <w:szCs w:val="28"/>
        </w:rPr>
        <w:t xml:space="preserve"> (</w:t>
      </w:r>
      <w:r w:rsidRPr="009D699B">
        <w:rPr>
          <w:rFonts w:ascii="Times New Roman" w:hAnsi="Times New Roman" w:cs="Calibri"/>
          <w:sz w:val="28"/>
          <w:szCs w:val="28"/>
          <w:lang w:val="kk-KZ"/>
        </w:rPr>
        <w:t>2,1</w:t>
      </w:r>
      <w:r w:rsidRPr="009D699B">
        <w:rPr>
          <w:rFonts w:ascii="Times New Roman" w:hAnsi="Times New Roman" w:cs="Calibri"/>
          <w:sz w:val="28"/>
          <w:szCs w:val="28"/>
        </w:rPr>
        <w:t>%-да  гемоглобин &lt; 8 г/</w:t>
      </w:r>
      <w:proofErr w:type="spellStart"/>
      <w:r w:rsidRPr="009D699B">
        <w:rPr>
          <w:rFonts w:ascii="Times New Roman" w:hAnsi="Times New Roman" w:cs="Calibri"/>
          <w:sz w:val="28"/>
          <w:szCs w:val="28"/>
        </w:rPr>
        <w:t>дл</w:t>
      </w:r>
      <w:proofErr w:type="spellEnd"/>
      <w:r w:rsidRPr="009D699B">
        <w:rPr>
          <w:rFonts w:ascii="Times New Roman" w:hAnsi="Times New Roman" w:cs="Calibri"/>
          <w:sz w:val="28"/>
          <w:szCs w:val="28"/>
        </w:rPr>
        <w:t>)</w:t>
      </w:r>
      <w:r w:rsidRPr="009D699B">
        <w:rPr>
          <w:rFonts w:ascii="Times New Roman" w:hAnsi="Times New Roman"/>
          <w:sz w:val="28"/>
          <w:szCs w:val="28"/>
        </w:rPr>
        <w:t>.</w:t>
      </w:r>
    </w:p>
    <w:p w14:paraId="171091D8" w14:textId="77777777" w:rsidR="008D6D62" w:rsidRPr="009D699B" w:rsidRDefault="008D6D62" w:rsidP="008D6D62">
      <w:pPr>
        <w:spacing w:after="0" w:line="240" w:lineRule="auto"/>
        <w:jc w:val="both"/>
        <w:rPr>
          <w:rFonts w:ascii="Times New Roman" w:hAnsi="Times New Roman" w:cs="Calibri"/>
          <w:sz w:val="28"/>
          <w:szCs w:val="28"/>
          <w:lang w:val="kk-KZ"/>
        </w:rPr>
      </w:pPr>
      <w:r w:rsidRPr="009D699B">
        <w:rPr>
          <w:rFonts w:ascii="Times New Roman" w:hAnsi="Times New Roman"/>
          <w:iCs/>
          <w:sz w:val="28"/>
          <w:szCs w:val="28"/>
          <w:lang w:val="kk-KZ"/>
        </w:rPr>
        <w:t>Тромбоцитопения (&lt;100 000 жасуша/мм</w:t>
      </w:r>
      <w:r w:rsidRPr="009D699B">
        <w:rPr>
          <w:rFonts w:ascii="Times New Roman" w:hAnsi="Times New Roman"/>
          <w:iCs/>
          <w:sz w:val="28"/>
          <w:szCs w:val="28"/>
          <w:vertAlign w:val="superscript"/>
          <w:lang w:val="kk-KZ"/>
        </w:rPr>
        <w:t>3</w:t>
      </w:r>
      <w:r w:rsidRPr="009D699B">
        <w:rPr>
          <w:rFonts w:ascii="Times New Roman" w:hAnsi="Times New Roman"/>
          <w:iCs/>
          <w:sz w:val="28"/>
          <w:szCs w:val="28"/>
          <w:lang w:val="kk-KZ"/>
        </w:rPr>
        <w:t>) 32,6% пациентте және 21,8% циклдарда байқалды. Күрделі тромбоцитопения (&lt;50 000 жасуша/мм</w:t>
      </w:r>
      <w:r w:rsidRPr="009D699B">
        <w:rPr>
          <w:rFonts w:ascii="Times New Roman" w:hAnsi="Times New Roman"/>
          <w:iCs/>
          <w:sz w:val="28"/>
          <w:szCs w:val="28"/>
          <w:vertAlign w:val="superscript"/>
          <w:lang w:val="kk-KZ"/>
        </w:rPr>
        <w:t>3</w:t>
      </w:r>
      <w:r w:rsidRPr="009D699B">
        <w:rPr>
          <w:rFonts w:ascii="Times New Roman" w:hAnsi="Times New Roman"/>
          <w:iCs/>
          <w:sz w:val="28"/>
          <w:szCs w:val="28"/>
          <w:lang w:val="kk-KZ"/>
        </w:rPr>
        <w:t>) байқалған жоқ.</w:t>
      </w:r>
    </w:p>
    <w:p w14:paraId="71B7C948" w14:textId="77777777" w:rsidR="008D6D62" w:rsidRPr="009D699B" w:rsidRDefault="008D6D62" w:rsidP="008D6D62">
      <w:pPr>
        <w:spacing w:after="0" w:line="240" w:lineRule="auto"/>
        <w:jc w:val="both"/>
        <w:rPr>
          <w:rFonts w:ascii="Times New Roman" w:hAnsi="Times New Roman"/>
          <w:sz w:val="28"/>
          <w:szCs w:val="28"/>
          <w:lang w:val="kk-KZ"/>
        </w:rPr>
      </w:pPr>
      <w:r w:rsidRPr="009D699B">
        <w:rPr>
          <w:rFonts w:ascii="Times New Roman" w:hAnsi="Times New Roman"/>
          <w:iCs/>
          <w:sz w:val="28"/>
          <w:szCs w:val="28"/>
          <w:lang w:val="kk-KZ"/>
        </w:rPr>
        <w:t>Жедел холинергиялық синдром.</w:t>
      </w:r>
      <w:r w:rsidRPr="009D699B">
        <w:rPr>
          <w:rFonts w:ascii="Times New Roman" w:hAnsi="Times New Roman"/>
          <w:sz w:val="28"/>
          <w:szCs w:val="28"/>
          <w:lang w:val="kk-KZ"/>
        </w:rPr>
        <w:t xml:space="preserve"> Ауыр транзиторлық жедел холинергиялық синдром біріктірілген ем алған 12% пациентте байқалды. </w:t>
      </w:r>
    </w:p>
    <w:p w14:paraId="32B1C9BD" w14:textId="77777777" w:rsidR="008D6D62" w:rsidRPr="009D699B" w:rsidRDefault="008D6D62" w:rsidP="008D6D62">
      <w:pPr>
        <w:spacing w:after="0" w:line="240" w:lineRule="auto"/>
        <w:jc w:val="both"/>
        <w:rPr>
          <w:rFonts w:ascii="Times New Roman" w:hAnsi="Times New Roman"/>
          <w:sz w:val="28"/>
          <w:szCs w:val="28"/>
          <w:lang w:val="kk-KZ"/>
        </w:rPr>
      </w:pPr>
      <w:r w:rsidRPr="009D699B">
        <w:rPr>
          <w:rFonts w:ascii="Times New Roman" w:hAnsi="Times New Roman"/>
          <w:sz w:val="28"/>
          <w:szCs w:val="28"/>
          <w:lang w:val="kk-KZ"/>
        </w:rPr>
        <w:t>Ауыр түрдегі астения біріктірілген ем алған 6,2% пациентте байқалды. Иринотеканмен себеп-салдарлық байланысы нақты анықталған жоқ.</w:t>
      </w:r>
    </w:p>
    <w:p w14:paraId="699537CA" w14:textId="77777777" w:rsidR="008D6D62" w:rsidRPr="009D699B" w:rsidRDefault="008D6D62" w:rsidP="008D6D62">
      <w:pPr>
        <w:spacing w:after="0" w:line="240" w:lineRule="auto"/>
        <w:jc w:val="both"/>
        <w:rPr>
          <w:rFonts w:ascii="Times New Roman" w:hAnsi="Times New Roman"/>
          <w:sz w:val="28"/>
          <w:szCs w:val="28"/>
          <w:lang w:val="kk-KZ"/>
        </w:rPr>
      </w:pPr>
      <w:r w:rsidRPr="009D699B">
        <w:rPr>
          <w:rFonts w:ascii="Times New Roman" w:hAnsi="Times New Roman"/>
          <w:sz w:val="28"/>
          <w:szCs w:val="28"/>
          <w:lang w:val="kk-KZ"/>
        </w:rPr>
        <w:t>Инфекциясыз және қатар жүретін ауыр</w:t>
      </w:r>
      <w:r w:rsidR="00E84437" w:rsidRPr="009D699B">
        <w:rPr>
          <w:rFonts w:ascii="Times New Roman" w:hAnsi="Times New Roman"/>
          <w:sz w:val="28"/>
          <w:szCs w:val="28"/>
          <w:lang w:val="kk-KZ"/>
        </w:rPr>
        <w:t xml:space="preserve"> </w:t>
      </w:r>
      <w:r w:rsidRPr="009D699B">
        <w:rPr>
          <w:rFonts w:ascii="Times New Roman" w:hAnsi="Times New Roman"/>
          <w:sz w:val="28"/>
          <w:szCs w:val="28"/>
          <w:lang w:val="kk-KZ"/>
        </w:rPr>
        <w:t>нейтропениясыз қызба біріктірілген ем алған 6,2% пациентте байқалды.</w:t>
      </w:r>
    </w:p>
    <w:p w14:paraId="1C8A4250" w14:textId="77777777" w:rsidR="008D6D62" w:rsidRPr="009D699B" w:rsidRDefault="008D6D62" w:rsidP="008D6D62">
      <w:pPr>
        <w:spacing w:after="0" w:line="240" w:lineRule="auto"/>
        <w:jc w:val="both"/>
        <w:rPr>
          <w:rFonts w:ascii="Times New Roman" w:hAnsi="Times New Roman"/>
          <w:i/>
          <w:sz w:val="28"/>
          <w:szCs w:val="28"/>
          <w:lang w:val="kk-KZ"/>
        </w:rPr>
      </w:pPr>
      <w:r w:rsidRPr="009D699B">
        <w:rPr>
          <w:rFonts w:ascii="Times New Roman" w:hAnsi="Times New Roman"/>
          <w:i/>
          <w:sz w:val="28"/>
          <w:szCs w:val="28"/>
          <w:lang w:val="kk-KZ"/>
        </w:rPr>
        <w:t>Зертханалық тестілер</w:t>
      </w:r>
    </w:p>
    <w:p w14:paraId="7F1EA930" w14:textId="77777777" w:rsidR="008D6D62" w:rsidRPr="009D699B" w:rsidRDefault="008D6D62" w:rsidP="008D6D62">
      <w:pPr>
        <w:spacing w:after="0" w:line="240" w:lineRule="auto"/>
        <w:jc w:val="both"/>
        <w:rPr>
          <w:rFonts w:ascii="Times New Roman" w:hAnsi="Times New Roman"/>
          <w:iCs/>
          <w:sz w:val="28"/>
          <w:szCs w:val="28"/>
          <w:lang w:val="kk-KZ"/>
        </w:rPr>
      </w:pPr>
      <w:r w:rsidRPr="009D699B">
        <w:rPr>
          <w:rFonts w:ascii="Times New Roman" w:hAnsi="Times New Roman"/>
          <w:iCs/>
          <w:sz w:val="28"/>
          <w:szCs w:val="28"/>
          <w:lang w:val="kk-KZ"/>
        </w:rPr>
        <w:t>SGPT, SGOT, с</w:t>
      </w:r>
      <w:r w:rsidRPr="009D699B">
        <w:rPr>
          <w:rFonts w:ascii="Times New Roman" w:hAnsi="Times New Roman"/>
          <w:sz w:val="28"/>
          <w:szCs w:val="28"/>
          <w:lang w:val="kk-KZ"/>
        </w:rPr>
        <w:t xml:space="preserve">ілтілік фосфатазаның немесе билирубиннің өтпелі сарысулық деңгейлері (1 және 2 дәрежелі) бауырдағы үдемелі метастазсыз, сәйкесінше </w:t>
      </w:r>
      <w:r w:rsidRPr="009D699B">
        <w:rPr>
          <w:rFonts w:ascii="Times New Roman" w:hAnsi="Times New Roman"/>
          <w:iCs/>
          <w:sz w:val="28"/>
          <w:szCs w:val="28"/>
          <w:lang w:val="kk-KZ"/>
        </w:rPr>
        <w:t xml:space="preserve">15%, 11%, 11% және 10% </w:t>
      </w:r>
      <w:r w:rsidRPr="009D699B">
        <w:rPr>
          <w:rFonts w:ascii="Times New Roman" w:hAnsi="Times New Roman"/>
          <w:sz w:val="28"/>
          <w:szCs w:val="28"/>
          <w:lang w:val="kk-KZ"/>
        </w:rPr>
        <w:t xml:space="preserve">пациенттерде байқалды. 3 дәрежелі өтпелі үдерістер сәйкесінше </w:t>
      </w:r>
      <w:r w:rsidRPr="009D699B">
        <w:rPr>
          <w:rFonts w:ascii="Times New Roman" w:hAnsi="Times New Roman"/>
          <w:iCs/>
          <w:sz w:val="28"/>
          <w:szCs w:val="28"/>
          <w:lang w:val="kk-KZ"/>
        </w:rPr>
        <w:t xml:space="preserve">0%, 0%, 0% және 1% </w:t>
      </w:r>
      <w:r w:rsidRPr="009D699B">
        <w:rPr>
          <w:rFonts w:ascii="Times New Roman" w:hAnsi="Times New Roman"/>
          <w:sz w:val="28"/>
          <w:szCs w:val="28"/>
          <w:lang w:val="kk-KZ"/>
        </w:rPr>
        <w:t xml:space="preserve">пациентте байқалды. </w:t>
      </w:r>
      <w:r w:rsidRPr="009D699B">
        <w:rPr>
          <w:rFonts w:ascii="Times New Roman" w:hAnsi="Times New Roman"/>
          <w:iCs/>
          <w:sz w:val="28"/>
          <w:szCs w:val="28"/>
          <w:lang w:val="kk-KZ"/>
        </w:rPr>
        <w:t>4-ші дәрежесі байқалған жоқ. Амилаза және/немесе липаза деңгейінің жоғарылауы туралы өте сирек жағдайларда хабарланды.</w:t>
      </w:r>
    </w:p>
    <w:p w14:paraId="564D8422" w14:textId="77777777" w:rsidR="008D6D62" w:rsidRPr="009D699B" w:rsidRDefault="008D6D62" w:rsidP="008D6D62">
      <w:pPr>
        <w:spacing w:after="0" w:line="240" w:lineRule="auto"/>
        <w:jc w:val="both"/>
        <w:rPr>
          <w:rFonts w:ascii="Times New Roman" w:hAnsi="Times New Roman"/>
          <w:iCs/>
          <w:sz w:val="28"/>
          <w:szCs w:val="28"/>
          <w:lang w:val="kk-KZ"/>
        </w:rPr>
      </w:pPr>
      <w:r w:rsidRPr="009D699B">
        <w:rPr>
          <w:rFonts w:ascii="Times New Roman" w:hAnsi="Times New Roman"/>
          <w:iCs/>
          <w:sz w:val="28"/>
          <w:szCs w:val="28"/>
          <w:lang w:val="kk-KZ"/>
        </w:rPr>
        <w:lastRenderedPageBreak/>
        <w:t>Гипокалиемияның және гипонатриемияның, негізінен диареямен және құсумен байланысты сирек жағдайлары туралы хабарланды.</w:t>
      </w:r>
    </w:p>
    <w:p w14:paraId="76D2E331" w14:textId="77777777" w:rsidR="008D6D62" w:rsidRPr="009D699B" w:rsidRDefault="008D6D62" w:rsidP="008D6D62">
      <w:pPr>
        <w:spacing w:after="0" w:line="240" w:lineRule="auto"/>
        <w:jc w:val="both"/>
        <w:rPr>
          <w:rFonts w:ascii="Times New Roman" w:hAnsi="Times New Roman"/>
          <w:i/>
          <w:sz w:val="28"/>
          <w:szCs w:val="28"/>
          <w:lang w:val="kk-KZ"/>
        </w:rPr>
      </w:pPr>
      <w:r w:rsidRPr="009D699B">
        <w:rPr>
          <w:rFonts w:ascii="Times New Roman" w:hAnsi="Times New Roman"/>
          <w:i/>
          <w:sz w:val="28"/>
          <w:szCs w:val="28"/>
          <w:lang w:val="kk-KZ"/>
        </w:rPr>
        <w:t>Клиникалық зерттеулерде апта сайынғы негізде анықталған басқа да жағымсыз құбылыстар</w:t>
      </w:r>
    </w:p>
    <w:p w14:paraId="1362BCA6" w14:textId="77777777" w:rsidR="008D6D62" w:rsidRPr="009D699B" w:rsidRDefault="008D6D62" w:rsidP="008D6D62">
      <w:pPr>
        <w:spacing w:after="0" w:line="240" w:lineRule="auto"/>
        <w:jc w:val="both"/>
        <w:rPr>
          <w:rFonts w:ascii="Times New Roman" w:hAnsi="Times New Roman"/>
          <w:sz w:val="28"/>
          <w:szCs w:val="28"/>
          <w:lang w:val="kk-KZ"/>
        </w:rPr>
      </w:pPr>
      <w:r w:rsidRPr="009D699B">
        <w:rPr>
          <w:rFonts w:ascii="Times New Roman" w:hAnsi="Times New Roman"/>
          <w:sz w:val="28"/>
          <w:szCs w:val="28"/>
          <w:lang w:val="kk-KZ"/>
        </w:rPr>
        <w:t>Клиникалық зерттеулерде иринотеканды қабылдаған кезде мынадай жағдайлар тіркелген: ауыру, сепсис, аноректальді бұзылыс, асқазан-ішек жолының кандидозы, гипомагниемия, бөртпе, терідегі белгілер, жүрістің бұзылуы, сананың шатасуы, бас ауыруы, естен тану, қан кернеулері, брадикардия, несеп шығару жолдарының инфекциясы, кеуденің ауыруы, гамма-глутамилтрансферазаның күшеюі, экстравазация және ісік лизисі синдромы, жүрек-қантамыр бұзылыстары (стенокардия, жүректің тоқтауы, миокард инфарктісі, миокард ишемиясы, шеткері тамырлардың бұзылысы, тамырлық бұзылулар) және тромбоэмболиялық құбылыстар (артериялық тромбоз, церебральді инфаркт, мидағы қанайналымның бұзылуы, тереңдегі веналар тромбозы, шеткері эмболия, өкпе артериясының тромбоэмболиясы, тромбофлебит, тромбоз және кенеттен өлу).</w:t>
      </w:r>
    </w:p>
    <w:p w14:paraId="4DEBEADF" w14:textId="77777777" w:rsidR="008D6D62" w:rsidRPr="009D699B" w:rsidRDefault="008D6D62" w:rsidP="008D6D62">
      <w:pPr>
        <w:spacing w:after="0" w:line="240" w:lineRule="auto"/>
        <w:jc w:val="both"/>
        <w:rPr>
          <w:rFonts w:ascii="Times New Roman" w:hAnsi="Times New Roman"/>
          <w:bCs/>
          <w:i/>
          <w:iCs/>
          <w:sz w:val="28"/>
          <w:szCs w:val="28"/>
          <w:lang w:val="kk-KZ"/>
        </w:rPr>
      </w:pPr>
      <w:r w:rsidRPr="009D699B">
        <w:rPr>
          <w:rFonts w:ascii="Times New Roman" w:hAnsi="Times New Roman"/>
          <w:bCs/>
          <w:i/>
          <w:iCs/>
          <w:sz w:val="28"/>
          <w:szCs w:val="28"/>
          <w:lang w:val="kk-KZ"/>
        </w:rPr>
        <w:t xml:space="preserve">Тіркеуден кейінгі зерттеулер </w:t>
      </w:r>
    </w:p>
    <w:p w14:paraId="6E9E3A2F" w14:textId="77777777" w:rsidR="008D6D62" w:rsidRPr="009D699B" w:rsidRDefault="008D6D62" w:rsidP="008D6D62">
      <w:pPr>
        <w:spacing w:after="0" w:line="240" w:lineRule="auto"/>
        <w:jc w:val="both"/>
        <w:rPr>
          <w:rFonts w:ascii="Times New Roman" w:hAnsi="Times New Roman"/>
          <w:sz w:val="28"/>
          <w:szCs w:val="28"/>
          <w:lang w:val="kk-KZ"/>
        </w:rPr>
      </w:pPr>
      <w:r w:rsidRPr="009D699B">
        <w:rPr>
          <w:rFonts w:ascii="Times New Roman" w:hAnsi="Times New Roman"/>
          <w:sz w:val="28"/>
          <w:szCs w:val="28"/>
          <w:lang w:val="kk-KZ"/>
        </w:rPr>
        <w:t>Тіркеуден кейінгі бақылаулардың жиілігі белгісіз (қолда бар деректер негізінде баға беру мүмкін емес).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8D6D62" w:rsidRPr="009D699B" w14:paraId="16EEDB77" w14:textId="77777777" w:rsidTr="00D87E55">
        <w:tc>
          <w:tcPr>
            <w:tcW w:w="4643" w:type="dxa"/>
            <w:shd w:val="clear" w:color="auto" w:fill="auto"/>
          </w:tcPr>
          <w:p w14:paraId="472B20B9" w14:textId="77777777" w:rsidR="008D6D62" w:rsidRPr="009D699B" w:rsidRDefault="008D6D62" w:rsidP="00D87E55">
            <w:pPr>
              <w:spacing w:after="0" w:line="240" w:lineRule="auto"/>
              <w:jc w:val="both"/>
              <w:rPr>
                <w:rFonts w:ascii="Times New Roman" w:hAnsi="Times New Roman"/>
                <w:b/>
                <w:bCs/>
                <w:sz w:val="28"/>
                <w:szCs w:val="28"/>
                <w:lang w:val="kk-KZ"/>
              </w:rPr>
            </w:pPr>
            <w:r w:rsidRPr="009D699B">
              <w:rPr>
                <w:rFonts w:ascii="Times New Roman" w:hAnsi="Times New Roman"/>
                <w:b/>
                <w:bCs/>
                <w:sz w:val="28"/>
                <w:szCs w:val="28"/>
                <w:lang w:val="kk-KZ"/>
              </w:rPr>
              <w:t>MedDRA бойынша жүйелік-ағзалық жіктеме</w:t>
            </w:r>
          </w:p>
        </w:tc>
        <w:tc>
          <w:tcPr>
            <w:tcW w:w="4644" w:type="dxa"/>
            <w:shd w:val="clear" w:color="auto" w:fill="auto"/>
          </w:tcPr>
          <w:p w14:paraId="5C933897" w14:textId="77777777" w:rsidR="008D6D62" w:rsidRPr="009D699B" w:rsidRDefault="008D6D62" w:rsidP="00D87E55">
            <w:pPr>
              <w:spacing w:after="0" w:line="240" w:lineRule="auto"/>
              <w:jc w:val="both"/>
              <w:rPr>
                <w:rFonts w:ascii="Times New Roman" w:hAnsi="Times New Roman"/>
                <w:b/>
                <w:bCs/>
                <w:sz w:val="28"/>
                <w:szCs w:val="28"/>
                <w:lang w:val="kk-KZ"/>
              </w:rPr>
            </w:pPr>
            <w:r w:rsidRPr="009D699B">
              <w:rPr>
                <w:rFonts w:ascii="Times New Roman" w:hAnsi="Times New Roman"/>
                <w:b/>
                <w:bCs/>
                <w:sz w:val="28"/>
                <w:szCs w:val="28"/>
                <w:lang w:val="kk-KZ"/>
              </w:rPr>
              <w:t>Жағымсыз құбылыстар</w:t>
            </w:r>
          </w:p>
        </w:tc>
      </w:tr>
      <w:tr w:rsidR="008D6D62" w:rsidRPr="009D699B" w14:paraId="034C0DB4" w14:textId="77777777" w:rsidTr="00D87E55">
        <w:tc>
          <w:tcPr>
            <w:tcW w:w="4643" w:type="dxa"/>
            <w:shd w:val="clear" w:color="auto" w:fill="auto"/>
          </w:tcPr>
          <w:p w14:paraId="64661934" w14:textId="77777777" w:rsidR="008D6D62" w:rsidRPr="009D699B" w:rsidRDefault="008D6D62" w:rsidP="00D87E55">
            <w:pPr>
              <w:spacing w:after="0" w:line="240" w:lineRule="auto"/>
              <w:jc w:val="both"/>
              <w:rPr>
                <w:rFonts w:ascii="Times New Roman" w:hAnsi="Times New Roman"/>
                <w:sz w:val="28"/>
                <w:szCs w:val="28"/>
              </w:rPr>
            </w:pPr>
            <w:proofErr w:type="spellStart"/>
            <w:r w:rsidRPr="009D699B">
              <w:rPr>
                <w:rFonts w:ascii="Times New Roman" w:hAnsi="Times New Roman"/>
                <w:sz w:val="28"/>
                <w:szCs w:val="28"/>
              </w:rPr>
              <w:t>Инфекци</w:t>
            </w:r>
            <w:proofErr w:type="spellEnd"/>
            <w:r w:rsidRPr="009D699B">
              <w:rPr>
                <w:rFonts w:ascii="Times New Roman" w:hAnsi="Times New Roman"/>
                <w:sz w:val="28"/>
                <w:szCs w:val="28"/>
                <w:lang w:val="kk-KZ"/>
              </w:rPr>
              <w:t xml:space="preserve">ялар және </w:t>
            </w:r>
            <w:proofErr w:type="spellStart"/>
            <w:r w:rsidRPr="009D699B">
              <w:rPr>
                <w:rFonts w:ascii="Times New Roman" w:hAnsi="Times New Roman"/>
                <w:sz w:val="28"/>
                <w:szCs w:val="28"/>
              </w:rPr>
              <w:t>инвази</w:t>
            </w:r>
            <w:proofErr w:type="spellEnd"/>
            <w:r w:rsidRPr="009D699B">
              <w:rPr>
                <w:rFonts w:ascii="Times New Roman" w:hAnsi="Times New Roman"/>
                <w:sz w:val="28"/>
                <w:szCs w:val="28"/>
                <w:lang w:val="kk-KZ"/>
              </w:rPr>
              <w:t>ялар</w:t>
            </w:r>
          </w:p>
        </w:tc>
        <w:tc>
          <w:tcPr>
            <w:tcW w:w="4644" w:type="dxa"/>
            <w:shd w:val="clear" w:color="auto" w:fill="auto"/>
          </w:tcPr>
          <w:p w14:paraId="3BE1C9D7" w14:textId="77777777" w:rsidR="008D6D62" w:rsidRPr="009D699B" w:rsidRDefault="008D6D62" w:rsidP="00D87E55">
            <w:pPr>
              <w:spacing w:after="0" w:line="240" w:lineRule="auto"/>
              <w:jc w:val="both"/>
              <w:rPr>
                <w:rFonts w:ascii="Times New Roman" w:hAnsi="Times New Roman"/>
                <w:sz w:val="28"/>
                <w:szCs w:val="28"/>
              </w:rPr>
            </w:pPr>
            <w:r w:rsidRPr="009D699B">
              <w:rPr>
                <w:rFonts w:ascii="Times New Roman" w:hAnsi="Times New Roman"/>
                <w:sz w:val="28"/>
                <w:szCs w:val="28"/>
                <w:lang w:val="kk-KZ"/>
              </w:rPr>
              <w:t>Жалған жарғақшалы</w:t>
            </w:r>
            <w:r w:rsidRPr="009D699B">
              <w:rPr>
                <w:rFonts w:ascii="Times New Roman" w:hAnsi="Times New Roman"/>
                <w:sz w:val="28"/>
                <w:szCs w:val="28"/>
              </w:rPr>
              <w:t xml:space="preserve"> колит, </w:t>
            </w:r>
            <w:r w:rsidRPr="009D699B">
              <w:rPr>
                <w:rFonts w:ascii="Times New Roman" w:hAnsi="Times New Roman"/>
                <w:sz w:val="28"/>
                <w:szCs w:val="28"/>
                <w:lang w:val="kk-KZ"/>
              </w:rPr>
              <w:t xml:space="preserve">олардың біреуі </w:t>
            </w:r>
            <w:r w:rsidRPr="009D699B">
              <w:rPr>
                <w:rFonts w:ascii="Times New Roman" w:hAnsi="Times New Roman"/>
                <w:sz w:val="28"/>
                <w:szCs w:val="28"/>
              </w:rPr>
              <w:t>бактериологи</w:t>
            </w:r>
            <w:r w:rsidRPr="009D699B">
              <w:rPr>
                <w:rFonts w:ascii="Times New Roman" w:hAnsi="Times New Roman"/>
                <w:sz w:val="28"/>
                <w:szCs w:val="28"/>
                <w:lang w:val="kk-KZ"/>
              </w:rPr>
              <w:t>ялық тұрғыда расталған</w:t>
            </w:r>
            <w:r w:rsidRPr="009D699B">
              <w:rPr>
                <w:rFonts w:ascii="Times New Roman" w:hAnsi="Times New Roman"/>
                <w:sz w:val="28"/>
                <w:szCs w:val="28"/>
              </w:rPr>
              <w:t xml:space="preserve"> (</w:t>
            </w:r>
            <w:proofErr w:type="spellStart"/>
            <w:r w:rsidRPr="009D699B">
              <w:rPr>
                <w:rFonts w:ascii="Times New Roman" w:hAnsi="Times New Roman"/>
                <w:sz w:val="28"/>
                <w:szCs w:val="28"/>
              </w:rPr>
              <w:t>Clostridium</w:t>
            </w:r>
            <w:proofErr w:type="spellEnd"/>
            <w:r w:rsidRPr="009D699B">
              <w:rPr>
                <w:rFonts w:ascii="Times New Roman" w:hAnsi="Times New Roman"/>
                <w:sz w:val="28"/>
                <w:szCs w:val="28"/>
              </w:rPr>
              <w:t xml:space="preserve"> </w:t>
            </w:r>
            <w:proofErr w:type="spellStart"/>
            <w:r w:rsidRPr="009D699B">
              <w:rPr>
                <w:rFonts w:ascii="Times New Roman" w:hAnsi="Times New Roman"/>
                <w:sz w:val="28"/>
                <w:szCs w:val="28"/>
              </w:rPr>
              <w:t>difficile</w:t>
            </w:r>
            <w:proofErr w:type="spellEnd"/>
            <w:r w:rsidRPr="009D699B">
              <w:rPr>
                <w:rFonts w:ascii="Times New Roman" w:hAnsi="Times New Roman"/>
                <w:sz w:val="28"/>
                <w:szCs w:val="28"/>
              </w:rPr>
              <w:t>).</w:t>
            </w:r>
          </w:p>
          <w:p w14:paraId="600910CC" w14:textId="77777777" w:rsidR="008D6D62" w:rsidRPr="009D699B" w:rsidRDefault="008D6D62" w:rsidP="00D87E55">
            <w:pPr>
              <w:spacing w:after="0" w:line="240" w:lineRule="auto"/>
              <w:jc w:val="both"/>
              <w:rPr>
                <w:rFonts w:ascii="Times New Roman" w:hAnsi="Times New Roman"/>
                <w:sz w:val="28"/>
                <w:szCs w:val="28"/>
              </w:rPr>
            </w:pPr>
            <w:r w:rsidRPr="009D699B">
              <w:rPr>
                <w:rFonts w:ascii="Times New Roman" w:hAnsi="Times New Roman"/>
                <w:sz w:val="28"/>
                <w:szCs w:val="28"/>
              </w:rPr>
              <w:t>Сепсис</w:t>
            </w:r>
          </w:p>
          <w:p w14:paraId="56D65E31" w14:textId="77777777" w:rsidR="008D6D62" w:rsidRPr="009D699B" w:rsidRDefault="008D6D62" w:rsidP="00D87E55">
            <w:pPr>
              <w:spacing w:after="0" w:line="240" w:lineRule="auto"/>
              <w:jc w:val="both"/>
              <w:rPr>
                <w:rFonts w:ascii="Times New Roman" w:hAnsi="Times New Roman"/>
                <w:sz w:val="28"/>
                <w:szCs w:val="28"/>
              </w:rPr>
            </w:pPr>
            <w:r w:rsidRPr="009D699B">
              <w:rPr>
                <w:rFonts w:ascii="Times New Roman" w:hAnsi="Times New Roman"/>
                <w:sz w:val="28"/>
                <w:szCs w:val="28"/>
                <w:lang w:val="kk-KZ"/>
              </w:rPr>
              <w:t>Зеңдік</w:t>
            </w:r>
            <w:r w:rsidRPr="009D699B">
              <w:rPr>
                <w:rFonts w:ascii="Times New Roman" w:hAnsi="Times New Roman"/>
                <w:sz w:val="28"/>
                <w:szCs w:val="28"/>
              </w:rPr>
              <w:t xml:space="preserve"> инфекция*</w:t>
            </w:r>
          </w:p>
          <w:p w14:paraId="78E84FD8" w14:textId="77777777" w:rsidR="008D6D62" w:rsidRPr="009D699B" w:rsidRDefault="008D6D62" w:rsidP="00D87E55">
            <w:pPr>
              <w:spacing w:after="0" w:line="240" w:lineRule="auto"/>
              <w:jc w:val="both"/>
              <w:rPr>
                <w:rFonts w:ascii="Times New Roman" w:hAnsi="Times New Roman"/>
                <w:sz w:val="28"/>
                <w:szCs w:val="28"/>
              </w:rPr>
            </w:pPr>
            <w:r w:rsidRPr="009D699B">
              <w:rPr>
                <w:rFonts w:ascii="Times New Roman" w:hAnsi="Times New Roman"/>
                <w:sz w:val="28"/>
                <w:szCs w:val="28"/>
              </w:rPr>
              <w:t>Вирус</w:t>
            </w:r>
            <w:r w:rsidRPr="009D699B">
              <w:rPr>
                <w:rFonts w:ascii="Times New Roman" w:hAnsi="Times New Roman"/>
                <w:sz w:val="28"/>
                <w:szCs w:val="28"/>
                <w:lang w:val="kk-KZ"/>
              </w:rPr>
              <w:t xml:space="preserve">тық </w:t>
            </w:r>
            <w:proofErr w:type="spellStart"/>
            <w:r w:rsidRPr="009D699B">
              <w:rPr>
                <w:rFonts w:ascii="Times New Roman" w:hAnsi="Times New Roman"/>
                <w:sz w:val="28"/>
                <w:szCs w:val="28"/>
              </w:rPr>
              <w:t>инфекци</w:t>
            </w:r>
            <w:proofErr w:type="spellEnd"/>
            <w:r w:rsidRPr="009D699B">
              <w:rPr>
                <w:rFonts w:ascii="Times New Roman" w:hAnsi="Times New Roman"/>
                <w:sz w:val="28"/>
                <w:szCs w:val="28"/>
                <w:lang w:val="kk-KZ"/>
              </w:rPr>
              <w:t>ялар</w:t>
            </w:r>
            <w:r w:rsidRPr="009D699B">
              <w:rPr>
                <w:rFonts w:ascii="Times New Roman" w:hAnsi="Times New Roman"/>
                <w:sz w:val="28"/>
                <w:szCs w:val="28"/>
                <w:vertAlign w:val="superscript"/>
              </w:rPr>
              <w:t>+</w:t>
            </w:r>
          </w:p>
        </w:tc>
      </w:tr>
      <w:tr w:rsidR="008D6D62" w:rsidRPr="009D699B" w14:paraId="22FC4400" w14:textId="77777777" w:rsidTr="00D87E55">
        <w:tc>
          <w:tcPr>
            <w:tcW w:w="4643" w:type="dxa"/>
            <w:shd w:val="clear" w:color="auto" w:fill="auto"/>
          </w:tcPr>
          <w:p w14:paraId="17B66C2A" w14:textId="77777777" w:rsidR="008D6D62" w:rsidRPr="009D699B" w:rsidRDefault="008D6D62" w:rsidP="00D87E55">
            <w:pPr>
              <w:spacing w:after="0" w:line="240" w:lineRule="auto"/>
              <w:jc w:val="both"/>
              <w:rPr>
                <w:rFonts w:ascii="Times New Roman" w:hAnsi="Times New Roman"/>
                <w:sz w:val="28"/>
                <w:szCs w:val="28"/>
              </w:rPr>
            </w:pPr>
            <w:proofErr w:type="spellStart"/>
            <w:r w:rsidRPr="009D699B">
              <w:rPr>
                <w:rFonts w:ascii="Times New Roman" w:hAnsi="Times New Roman"/>
                <w:sz w:val="28"/>
                <w:szCs w:val="28"/>
              </w:rPr>
              <w:t>Қан</w:t>
            </w:r>
            <w:proofErr w:type="spellEnd"/>
            <w:r w:rsidRPr="009D699B">
              <w:rPr>
                <w:rFonts w:ascii="Times New Roman" w:hAnsi="Times New Roman"/>
                <w:sz w:val="28"/>
                <w:szCs w:val="28"/>
              </w:rPr>
              <w:t xml:space="preserve"> </w:t>
            </w:r>
            <w:proofErr w:type="spellStart"/>
            <w:r w:rsidRPr="009D699B">
              <w:rPr>
                <w:rFonts w:ascii="Times New Roman" w:hAnsi="Times New Roman"/>
                <w:sz w:val="28"/>
                <w:szCs w:val="28"/>
              </w:rPr>
              <w:t>және</w:t>
            </w:r>
            <w:proofErr w:type="spellEnd"/>
            <w:r w:rsidRPr="009D699B">
              <w:rPr>
                <w:rFonts w:ascii="Times New Roman" w:hAnsi="Times New Roman"/>
                <w:sz w:val="28"/>
                <w:szCs w:val="28"/>
              </w:rPr>
              <w:t xml:space="preserve"> лимфа </w:t>
            </w:r>
            <w:proofErr w:type="spellStart"/>
            <w:r w:rsidRPr="009D699B">
              <w:rPr>
                <w:rFonts w:ascii="Times New Roman" w:hAnsi="Times New Roman"/>
                <w:sz w:val="28"/>
                <w:szCs w:val="28"/>
              </w:rPr>
              <w:t>жүйесі</w:t>
            </w:r>
            <w:proofErr w:type="spellEnd"/>
            <w:r w:rsidRPr="009D699B">
              <w:rPr>
                <w:rFonts w:ascii="Times New Roman" w:hAnsi="Times New Roman"/>
                <w:sz w:val="28"/>
                <w:szCs w:val="28"/>
              </w:rPr>
              <w:t xml:space="preserve"> </w:t>
            </w:r>
            <w:proofErr w:type="spellStart"/>
            <w:r w:rsidRPr="009D699B">
              <w:rPr>
                <w:rFonts w:ascii="Times New Roman" w:hAnsi="Times New Roman"/>
                <w:sz w:val="28"/>
                <w:szCs w:val="28"/>
              </w:rPr>
              <w:t>тарапынан</w:t>
            </w:r>
            <w:proofErr w:type="spellEnd"/>
            <w:r w:rsidRPr="009D699B">
              <w:rPr>
                <w:rFonts w:ascii="Times New Roman" w:hAnsi="Times New Roman"/>
                <w:sz w:val="28"/>
                <w:szCs w:val="28"/>
              </w:rPr>
              <w:t xml:space="preserve"> </w:t>
            </w:r>
            <w:proofErr w:type="spellStart"/>
            <w:r w:rsidRPr="009D699B">
              <w:rPr>
                <w:rFonts w:ascii="Times New Roman" w:hAnsi="Times New Roman"/>
                <w:sz w:val="28"/>
                <w:szCs w:val="28"/>
              </w:rPr>
              <w:t>бұзылыстар</w:t>
            </w:r>
            <w:proofErr w:type="spellEnd"/>
          </w:p>
        </w:tc>
        <w:tc>
          <w:tcPr>
            <w:tcW w:w="4644" w:type="dxa"/>
            <w:shd w:val="clear" w:color="auto" w:fill="auto"/>
          </w:tcPr>
          <w:p w14:paraId="4C603C75" w14:textId="77777777" w:rsidR="008D6D62" w:rsidRPr="009D699B" w:rsidRDefault="008D6D62" w:rsidP="00DE4639">
            <w:pPr>
              <w:spacing w:after="0" w:line="240" w:lineRule="auto"/>
              <w:jc w:val="both"/>
              <w:rPr>
                <w:rFonts w:ascii="Times New Roman" w:hAnsi="Times New Roman"/>
                <w:sz w:val="28"/>
                <w:szCs w:val="28"/>
              </w:rPr>
            </w:pPr>
            <w:proofErr w:type="spellStart"/>
            <w:r w:rsidRPr="009D699B">
              <w:rPr>
                <w:rFonts w:ascii="Times New Roman" w:hAnsi="Times New Roman"/>
                <w:sz w:val="28"/>
                <w:szCs w:val="28"/>
              </w:rPr>
              <w:t>Антитромбоцит</w:t>
            </w:r>
            <w:proofErr w:type="spellEnd"/>
            <w:r w:rsidR="00DE4639">
              <w:rPr>
                <w:rFonts w:ascii="Times New Roman" w:hAnsi="Times New Roman"/>
                <w:sz w:val="28"/>
                <w:szCs w:val="28"/>
                <w:lang w:val="kk-KZ"/>
              </w:rPr>
              <w:t>тік</w:t>
            </w:r>
            <w:r w:rsidRPr="009D699B">
              <w:rPr>
                <w:rFonts w:ascii="Times New Roman" w:hAnsi="Times New Roman"/>
                <w:sz w:val="28"/>
                <w:szCs w:val="28"/>
                <w:lang w:val="kk-KZ"/>
              </w:rPr>
              <w:t xml:space="preserve"> </w:t>
            </w:r>
            <w:r w:rsidRPr="009D699B">
              <w:rPr>
                <w:rFonts w:ascii="Times New Roman" w:hAnsi="Times New Roman"/>
                <w:sz w:val="28"/>
                <w:szCs w:val="28"/>
              </w:rPr>
              <w:t>анти</w:t>
            </w:r>
            <w:r w:rsidRPr="009D699B">
              <w:rPr>
                <w:rFonts w:ascii="Times New Roman" w:hAnsi="Times New Roman"/>
                <w:sz w:val="28"/>
                <w:szCs w:val="28"/>
                <w:lang w:val="kk-KZ"/>
              </w:rPr>
              <w:t>денелері бар т</w:t>
            </w:r>
            <w:proofErr w:type="spellStart"/>
            <w:r w:rsidRPr="009D699B">
              <w:rPr>
                <w:rFonts w:ascii="Times New Roman" w:hAnsi="Times New Roman"/>
                <w:sz w:val="28"/>
                <w:szCs w:val="28"/>
              </w:rPr>
              <w:t>ромбоцитопения</w:t>
            </w:r>
            <w:proofErr w:type="spellEnd"/>
            <w:r w:rsidRPr="009D699B">
              <w:rPr>
                <w:rFonts w:ascii="Times New Roman" w:hAnsi="Times New Roman"/>
                <w:sz w:val="28"/>
                <w:szCs w:val="28"/>
              </w:rPr>
              <w:t>.</w:t>
            </w:r>
          </w:p>
        </w:tc>
      </w:tr>
      <w:tr w:rsidR="008D6D62" w:rsidRPr="009D699B" w14:paraId="596EAE2E" w14:textId="77777777" w:rsidTr="00D87E55">
        <w:tc>
          <w:tcPr>
            <w:tcW w:w="4643" w:type="dxa"/>
            <w:shd w:val="clear" w:color="auto" w:fill="auto"/>
          </w:tcPr>
          <w:p w14:paraId="42C97244" w14:textId="77777777" w:rsidR="008D6D62" w:rsidRPr="009D699B" w:rsidRDefault="008D6D62" w:rsidP="00D87E55">
            <w:pPr>
              <w:spacing w:after="0" w:line="240" w:lineRule="auto"/>
              <w:jc w:val="both"/>
              <w:rPr>
                <w:rFonts w:ascii="Times New Roman" w:hAnsi="Times New Roman"/>
                <w:sz w:val="28"/>
                <w:szCs w:val="28"/>
                <w:lang w:val="kk-KZ"/>
              </w:rPr>
            </w:pPr>
            <w:proofErr w:type="spellStart"/>
            <w:r w:rsidRPr="009D699B">
              <w:rPr>
                <w:rFonts w:ascii="Times New Roman" w:hAnsi="Times New Roman"/>
                <w:sz w:val="28"/>
                <w:szCs w:val="28"/>
              </w:rPr>
              <w:t>Иммун</w:t>
            </w:r>
            <w:proofErr w:type="spellEnd"/>
            <w:r w:rsidRPr="009D699B">
              <w:rPr>
                <w:rFonts w:ascii="Times New Roman" w:hAnsi="Times New Roman"/>
                <w:sz w:val="28"/>
                <w:szCs w:val="28"/>
                <w:lang w:val="kk-KZ"/>
              </w:rPr>
              <w:t>дық жүйе бұзылыстары</w:t>
            </w:r>
          </w:p>
        </w:tc>
        <w:tc>
          <w:tcPr>
            <w:tcW w:w="4644" w:type="dxa"/>
            <w:shd w:val="clear" w:color="auto" w:fill="auto"/>
          </w:tcPr>
          <w:p w14:paraId="4531725F" w14:textId="77777777" w:rsidR="008D6D62" w:rsidRPr="009D699B" w:rsidRDefault="008D6D62" w:rsidP="00D87E55">
            <w:pPr>
              <w:spacing w:after="0" w:line="240" w:lineRule="auto"/>
              <w:jc w:val="both"/>
              <w:rPr>
                <w:rFonts w:ascii="Times New Roman" w:hAnsi="Times New Roman"/>
                <w:sz w:val="28"/>
                <w:szCs w:val="28"/>
                <w:lang w:val="kk-KZ"/>
              </w:rPr>
            </w:pPr>
            <w:r w:rsidRPr="009D699B">
              <w:rPr>
                <w:rFonts w:ascii="Times New Roman" w:hAnsi="Times New Roman"/>
                <w:sz w:val="28"/>
                <w:szCs w:val="28"/>
                <w:lang w:val="kk-KZ"/>
              </w:rPr>
              <w:t>Аса жоғары сезімталдық</w:t>
            </w:r>
          </w:p>
          <w:p w14:paraId="14FD6DEC" w14:textId="77777777" w:rsidR="008D6D62" w:rsidRPr="009D699B" w:rsidRDefault="008D6D62" w:rsidP="00D87E55">
            <w:pPr>
              <w:spacing w:after="0" w:line="240" w:lineRule="auto"/>
              <w:jc w:val="both"/>
              <w:rPr>
                <w:rFonts w:ascii="Times New Roman" w:hAnsi="Times New Roman"/>
                <w:sz w:val="28"/>
                <w:szCs w:val="28"/>
              </w:rPr>
            </w:pPr>
            <w:proofErr w:type="spellStart"/>
            <w:r w:rsidRPr="009D699B">
              <w:rPr>
                <w:rFonts w:ascii="Times New Roman" w:hAnsi="Times New Roman"/>
                <w:sz w:val="28"/>
                <w:szCs w:val="28"/>
              </w:rPr>
              <w:t>Анафилак</w:t>
            </w:r>
            <w:proofErr w:type="spellEnd"/>
            <w:r w:rsidRPr="009D699B">
              <w:rPr>
                <w:rFonts w:ascii="Times New Roman" w:hAnsi="Times New Roman"/>
                <w:sz w:val="28"/>
                <w:szCs w:val="28"/>
                <w:lang w:val="kk-KZ"/>
              </w:rPr>
              <w:t xml:space="preserve">сиялық </w:t>
            </w:r>
            <w:r w:rsidRPr="009D699B">
              <w:rPr>
                <w:rFonts w:ascii="Times New Roman" w:hAnsi="Times New Roman"/>
                <w:sz w:val="28"/>
                <w:szCs w:val="28"/>
              </w:rPr>
              <w:t>реакция</w:t>
            </w:r>
          </w:p>
        </w:tc>
      </w:tr>
      <w:tr w:rsidR="008D6D62" w:rsidRPr="009D699B" w14:paraId="7B359556" w14:textId="77777777" w:rsidTr="00D87E55">
        <w:tc>
          <w:tcPr>
            <w:tcW w:w="4643" w:type="dxa"/>
            <w:shd w:val="clear" w:color="auto" w:fill="auto"/>
          </w:tcPr>
          <w:p w14:paraId="061D0470" w14:textId="77777777" w:rsidR="008D6D62" w:rsidRPr="009D699B" w:rsidRDefault="008D6D62" w:rsidP="00D87E55">
            <w:pPr>
              <w:spacing w:after="0" w:line="240" w:lineRule="auto"/>
              <w:jc w:val="both"/>
              <w:rPr>
                <w:rFonts w:ascii="Times New Roman" w:hAnsi="Times New Roman"/>
                <w:sz w:val="28"/>
                <w:szCs w:val="28"/>
              </w:rPr>
            </w:pPr>
            <w:proofErr w:type="spellStart"/>
            <w:r w:rsidRPr="009D699B">
              <w:rPr>
                <w:rFonts w:ascii="Times New Roman" w:hAnsi="Times New Roman"/>
                <w:sz w:val="28"/>
                <w:szCs w:val="28"/>
              </w:rPr>
              <w:t>Зат</w:t>
            </w:r>
            <w:proofErr w:type="spellEnd"/>
            <w:r w:rsidRPr="009D699B">
              <w:rPr>
                <w:rFonts w:ascii="Times New Roman" w:hAnsi="Times New Roman"/>
                <w:sz w:val="28"/>
                <w:szCs w:val="28"/>
              </w:rPr>
              <w:t xml:space="preserve"> </w:t>
            </w:r>
            <w:proofErr w:type="spellStart"/>
            <w:r w:rsidRPr="009D699B">
              <w:rPr>
                <w:rFonts w:ascii="Times New Roman" w:hAnsi="Times New Roman"/>
                <w:sz w:val="28"/>
                <w:szCs w:val="28"/>
              </w:rPr>
              <w:t>алмасу</w:t>
            </w:r>
            <w:proofErr w:type="spellEnd"/>
            <w:r w:rsidRPr="009D699B">
              <w:rPr>
                <w:rFonts w:ascii="Times New Roman" w:hAnsi="Times New Roman"/>
                <w:sz w:val="28"/>
                <w:szCs w:val="28"/>
              </w:rPr>
              <w:t xml:space="preserve"> </w:t>
            </w:r>
            <w:proofErr w:type="spellStart"/>
            <w:r w:rsidRPr="009D699B">
              <w:rPr>
                <w:rFonts w:ascii="Times New Roman" w:hAnsi="Times New Roman"/>
                <w:sz w:val="28"/>
                <w:szCs w:val="28"/>
              </w:rPr>
              <w:t>және</w:t>
            </w:r>
            <w:proofErr w:type="spellEnd"/>
            <w:r w:rsidRPr="009D699B">
              <w:rPr>
                <w:rFonts w:ascii="Times New Roman" w:hAnsi="Times New Roman"/>
                <w:sz w:val="28"/>
                <w:szCs w:val="28"/>
              </w:rPr>
              <w:t xml:space="preserve"> </w:t>
            </w:r>
            <w:proofErr w:type="spellStart"/>
            <w:r w:rsidRPr="009D699B">
              <w:rPr>
                <w:rFonts w:ascii="Times New Roman" w:hAnsi="Times New Roman"/>
                <w:sz w:val="28"/>
                <w:szCs w:val="28"/>
              </w:rPr>
              <w:t>тамақтану</w:t>
            </w:r>
            <w:proofErr w:type="spellEnd"/>
            <w:r w:rsidRPr="009D699B">
              <w:rPr>
                <w:rFonts w:ascii="Times New Roman" w:hAnsi="Times New Roman"/>
                <w:sz w:val="28"/>
                <w:szCs w:val="28"/>
              </w:rPr>
              <w:t xml:space="preserve"> </w:t>
            </w:r>
            <w:proofErr w:type="spellStart"/>
            <w:r w:rsidRPr="009D699B">
              <w:rPr>
                <w:rFonts w:ascii="Times New Roman" w:hAnsi="Times New Roman"/>
                <w:sz w:val="28"/>
                <w:szCs w:val="28"/>
              </w:rPr>
              <w:t>бұзылыстары</w:t>
            </w:r>
            <w:proofErr w:type="spellEnd"/>
          </w:p>
        </w:tc>
        <w:tc>
          <w:tcPr>
            <w:tcW w:w="4644" w:type="dxa"/>
            <w:shd w:val="clear" w:color="auto" w:fill="auto"/>
          </w:tcPr>
          <w:p w14:paraId="223FFB7B" w14:textId="77777777" w:rsidR="008D6D62" w:rsidRPr="009D699B" w:rsidRDefault="008D6D62" w:rsidP="00D87E55">
            <w:pPr>
              <w:spacing w:after="0" w:line="240" w:lineRule="auto"/>
              <w:jc w:val="both"/>
              <w:rPr>
                <w:rFonts w:ascii="Times New Roman" w:hAnsi="Times New Roman"/>
                <w:sz w:val="28"/>
                <w:szCs w:val="28"/>
              </w:rPr>
            </w:pPr>
            <w:r w:rsidRPr="009D699B">
              <w:rPr>
                <w:rFonts w:ascii="Times New Roman" w:hAnsi="Times New Roman"/>
                <w:sz w:val="28"/>
                <w:szCs w:val="28"/>
                <w:lang w:val="kk-KZ"/>
              </w:rPr>
              <w:t>Сусыздану</w:t>
            </w:r>
            <w:r w:rsidRPr="009D699B">
              <w:rPr>
                <w:rFonts w:ascii="Times New Roman" w:hAnsi="Times New Roman"/>
                <w:sz w:val="28"/>
                <w:szCs w:val="28"/>
              </w:rPr>
              <w:t xml:space="preserve"> (</w:t>
            </w:r>
            <w:proofErr w:type="spellStart"/>
            <w:r w:rsidRPr="009D699B">
              <w:rPr>
                <w:rFonts w:ascii="Times New Roman" w:hAnsi="Times New Roman"/>
                <w:sz w:val="28"/>
                <w:szCs w:val="28"/>
              </w:rPr>
              <w:t>диаре</w:t>
            </w:r>
            <w:proofErr w:type="spellEnd"/>
            <w:r w:rsidRPr="009D699B">
              <w:rPr>
                <w:rFonts w:ascii="Times New Roman" w:hAnsi="Times New Roman"/>
                <w:sz w:val="28"/>
                <w:szCs w:val="28"/>
                <w:lang w:val="kk-KZ"/>
              </w:rPr>
              <w:t xml:space="preserve">я </w:t>
            </w:r>
            <w:r w:rsidRPr="009D699B">
              <w:rPr>
                <w:rFonts w:ascii="Times New Roman" w:hAnsi="Times New Roman"/>
                <w:sz w:val="28"/>
                <w:szCs w:val="28"/>
              </w:rPr>
              <w:t xml:space="preserve"> </w:t>
            </w:r>
            <w:r w:rsidRPr="009D699B">
              <w:rPr>
                <w:rFonts w:ascii="Times New Roman" w:hAnsi="Times New Roman"/>
                <w:sz w:val="28"/>
                <w:szCs w:val="28"/>
                <w:lang w:val="kk-KZ"/>
              </w:rPr>
              <w:t>және құсу салдарынан</w:t>
            </w:r>
            <w:r w:rsidRPr="009D699B">
              <w:rPr>
                <w:rFonts w:ascii="Times New Roman" w:hAnsi="Times New Roman"/>
                <w:sz w:val="28"/>
                <w:szCs w:val="28"/>
              </w:rPr>
              <w:t>)</w:t>
            </w:r>
          </w:p>
          <w:p w14:paraId="0B9F5968" w14:textId="77777777" w:rsidR="008D6D62" w:rsidRPr="009D699B" w:rsidRDefault="008D6D62" w:rsidP="00D87E55">
            <w:pPr>
              <w:spacing w:after="0" w:line="240" w:lineRule="auto"/>
              <w:jc w:val="both"/>
              <w:rPr>
                <w:rFonts w:ascii="Times New Roman" w:hAnsi="Times New Roman"/>
                <w:sz w:val="28"/>
                <w:szCs w:val="28"/>
              </w:rPr>
            </w:pPr>
            <w:r w:rsidRPr="009D699B">
              <w:rPr>
                <w:rFonts w:ascii="Times New Roman" w:hAnsi="Times New Roman"/>
                <w:sz w:val="28"/>
                <w:szCs w:val="28"/>
              </w:rPr>
              <w:t>Гиповолемия</w:t>
            </w:r>
          </w:p>
        </w:tc>
      </w:tr>
      <w:tr w:rsidR="008D6D62" w:rsidRPr="009D699B" w14:paraId="7CD72670" w14:textId="77777777" w:rsidTr="00D87E55">
        <w:tc>
          <w:tcPr>
            <w:tcW w:w="4643" w:type="dxa"/>
            <w:shd w:val="clear" w:color="auto" w:fill="auto"/>
          </w:tcPr>
          <w:p w14:paraId="51AF0B0A" w14:textId="77777777" w:rsidR="008D6D62" w:rsidRPr="009D699B" w:rsidRDefault="008D6D62" w:rsidP="00D87E55">
            <w:pPr>
              <w:spacing w:after="0" w:line="240" w:lineRule="auto"/>
              <w:jc w:val="both"/>
              <w:rPr>
                <w:rFonts w:ascii="Times New Roman" w:hAnsi="Times New Roman"/>
                <w:sz w:val="28"/>
                <w:szCs w:val="28"/>
                <w:lang w:val="kk-KZ"/>
              </w:rPr>
            </w:pPr>
            <w:proofErr w:type="spellStart"/>
            <w:r w:rsidRPr="009D699B">
              <w:rPr>
                <w:rFonts w:ascii="Times New Roman" w:hAnsi="Times New Roman"/>
                <w:sz w:val="28"/>
                <w:szCs w:val="28"/>
              </w:rPr>
              <w:t>Жүйке</w:t>
            </w:r>
            <w:proofErr w:type="spellEnd"/>
            <w:r w:rsidRPr="009D699B">
              <w:rPr>
                <w:rFonts w:ascii="Times New Roman" w:hAnsi="Times New Roman"/>
                <w:sz w:val="28"/>
                <w:szCs w:val="28"/>
              </w:rPr>
              <w:t xml:space="preserve"> </w:t>
            </w:r>
            <w:proofErr w:type="spellStart"/>
            <w:r w:rsidRPr="009D699B">
              <w:rPr>
                <w:rFonts w:ascii="Times New Roman" w:hAnsi="Times New Roman"/>
                <w:sz w:val="28"/>
                <w:szCs w:val="28"/>
              </w:rPr>
              <w:t>жүйесі</w:t>
            </w:r>
            <w:proofErr w:type="spellEnd"/>
            <w:r w:rsidRPr="009D699B">
              <w:rPr>
                <w:rFonts w:ascii="Times New Roman" w:hAnsi="Times New Roman"/>
                <w:sz w:val="28"/>
                <w:szCs w:val="28"/>
              </w:rPr>
              <w:t xml:space="preserve"> </w:t>
            </w:r>
            <w:proofErr w:type="spellStart"/>
            <w:r w:rsidRPr="009D699B">
              <w:rPr>
                <w:rFonts w:ascii="Times New Roman" w:hAnsi="Times New Roman"/>
                <w:sz w:val="28"/>
                <w:szCs w:val="28"/>
              </w:rPr>
              <w:t>бұзылыстары</w:t>
            </w:r>
            <w:proofErr w:type="spellEnd"/>
          </w:p>
        </w:tc>
        <w:tc>
          <w:tcPr>
            <w:tcW w:w="4644" w:type="dxa"/>
            <w:shd w:val="clear" w:color="auto" w:fill="auto"/>
          </w:tcPr>
          <w:p w14:paraId="43474FC8" w14:textId="77777777" w:rsidR="008D6D62" w:rsidRPr="009D699B" w:rsidRDefault="008D6D62" w:rsidP="00D87E55">
            <w:pPr>
              <w:spacing w:after="0" w:line="240" w:lineRule="auto"/>
              <w:jc w:val="both"/>
              <w:rPr>
                <w:rFonts w:ascii="Times New Roman" w:hAnsi="Times New Roman"/>
                <w:sz w:val="28"/>
                <w:szCs w:val="28"/>
                <w:lang w:val="kk-KZ"/>
              </w:rPr>
            </w:pPr>
            <w:r w:rsidRPr="009D699B">
              <w:rPr>
                <w:rFonts w:ascii="Times New Roman" w:hAnsi="Times New Roman"/>
                <w:sz w:val="28"/>
                <w:szCs w:val="28"/>
                <w:lang w:val="kk-KZ"/>
              </w:rPr>
              <w:t xml:space="preserve">Сөйлеудің бұзылуы, әдетте, </w:t>
            </w:r>
            <w:r w:rsidR="00DE4639">
              <w:rPr>
                <w:rFonts w:ascii="Times New Roman" w:hAnsi="Times New Roman"/>
                <w:sz w:val="28"/>
                <w:szCs w:val="28"/>
                <w:lang w:val="kk-KZ"/>
              </w:rPr>
              <w:t>сипаты</w:t>
            </w:r>
            <w:r w:rsidRPr="009D699B">
              <w:rPr>
                <w:rFonts w:ascii="Times New Roman" w:hAnsi="Times New Roman"/>
                <w:sz w:val="28"/>
                <w:szCs w:val="28"/>
                <w:lang w:val="kk-KZ"/>
              </w:rPr>
              <w:t xml:space="preserve"> бойынша өтпелі, кейбір жағдайларда оқиға иринотекан инфузиясы кезінде немесе одан кейін көп ұзамай байқалатын холинергиялық синдроммен түсіндіріледі. </w:t>
            </w:r>
          </w:p>
          <w:p w14:paraId="21CC7AA2" w14:textId="77777777" w:rsidR="008D6D62" w:rsidRPr="009D699B" w:rsidRDefault="008D6D62" w:rsidP="00D87E55">
            <w:pPr>
              <w:spacing w:after="0" w:line="240" w:lineRule="auto"/>
              <w:jc w:val="both"/>
              <w:rPr>
                <w:rFonts w:ascii="Times New Roman" w:hAnsi="Times New Roman"/>
                <w:sz w:val="28"/>
                <w:szCs w:val="28"/>
              </w:rPr>
            </w:pPr>
            <w:r w:rsidRPr="009D699B">
              <w:rPr>
                <w:rFonts w:ascii="Times New Roman" w:hAnsi="Times New Roman"/>
                <w:sz w:val="28"/>
                <w:szCs w:val="28"/>
              </w:rPr>
              <w:t>Парестезия</w:t>
            </w:r>
          </w:p>
          <w:p w14:paraId="3C895D90" w14:textId="77777777" w:rsidR="008D6D62" w:rsidRPr="009D699B" w:rsidRDefault="008D6D62" w:rsidP="00D87E55">
            <w:pPr>
              <w:spacing w:after="0" w:line="240" w:lineRule="auto"/>
              <w:jc w:val="both"/>
              <w:rPr>
                <w:rFonts w:ascii="Times New Roman" w:hAnsi="Times New Roman"/>
                <w:sz w:val="28"/>
                <w:szCs w:val="28"/>
                <w:lang w:val="kk-KZ"/>
              </w:rPr>
            </w:pPr>
            <w:r w:rsidRPr="009D699B">
              <w:rPr>
                <w:rFonts w:ascii="Times New Roman" w:hAnsi="Times New Roman"/>
                <w:sz w:val="28"/>
                <w:szCs w:val="28"/>
                <w:lang w:val="kk-KZ"/>
              </w:rPr>
              <w:t>Бұлшықеттердің еріксіз жиырылуы</w:t>
            </w:r>
          </w:p>
        </w:tc>
      </w:tr>
      <w:tr w:rsidR="008D6D62" w:rsidRPr="009D699B" w14:paraId="52D4B02D" w14:textId="77777777" w:rsidTr="00D87E55">
        <w:tc>
          <w:tcPr>
            <w:tcW w:w="4643" w:type="dxa"/>
            <w:shd w:val="clear" w:color="auto" w:fill="auto"/>
          </w:tcPr>
          <w:p w14:paraId="64EAA1AD" w14:textId="77777777" w:rsidR="008D6D62" w:rsidRPr="009D699B" w:rsidRDefault="008D6D62" w:rsidP="00D87E55">
            <w:pPr>
              <w:spacing w:after="0" w:line="240" w:lineRule="auto"/>
              <w:rPr>
                <w:rFonts w:ascii="Times New Roman" w:hAnsi="Times New Roman"/>
                <w:sz w:val="28"/>
                <w:szCs w:val="28"/>
                <w:lang w:val="kk-KZ"/>
              </w:rPr>
            </w:pPr>
            <w:r w:rsidRPr="009D699B">
              <w:rPr>
                <w:rFonts w:ascii="Times New Roman" w:hAnsi="Times New Roman"/>
                <w:sz w:val="28"/>
                <w:szCs w:val="28"/>
                <w:lang w:val="kk-KZ"/>
              </w:rPr>
              <w:lastRenderedPageBreak/>
              <w:t>Жүрек-қантамыр жүйесі бұзылыстары</w:t>
            </w:r>
          </w:p>
        </w:tc>
        <w:tc>
          <w:tcPr>
            <w:tcW w:w="4644" w:type="dxa"/>
            <w:shd w:val="clear" w:color="auto" w:fill="auto"/>
          </w:tcPr>
          <w:p w14:paraId="184967F4" w14:textId="77777777" w:rsidR="008D6D62" w:rsidRPr="009D699B" w:rsidRDefault="008D6D62" w:rsidP="00D87E55">
            <w:pPr>
              <w:spacing w:after="0" w:line="240" w:lineRule="auto"/>
              <w:jc w:val="both"/>
              <w:rPr>
                <w:rFonts w:ascii="Times New Roman" w:hAnsi="Times New Roman"/>
                <w:sz w:val="28"/>
                <w:szCs w:val="28"/>
              </w:rPr>
            </w:pPr>
            <w:r w:rsidRPr="009D699B">
              <w:rPr>
                <w:rFonts w:ascii="Times New Roman" w:hAnsi="Times New Roman"/>
                <w:sz w:val="28"/>
                <w:szCs w:val="28"/>
              </w:rPr>
              <w:t>Гипертония (</w:t>
            </w:r>
            <w:r w:rsidRPr="009D699B">
              <w:rPr>
                <w:rFonts w:ascii="Times New Roman" w:hAnsi="Times New Roman"/>
                <w:sz w:val="28"/>
                <w:szCs w:val="28"/>
                <w:lang w:val="kk-KZ"/>
              </w:rPr>
              <w:t>инфузия кезінде немесе одан кейін</w:t>
            </w:r>
            <w:r w:rsidRPr="009D699B">
              <w:rPr>
                <w:rFonts w:ascii="Times New Roman" w:hAnsi="Times New Roman"/>
                <w:sz w:val="28"/>
                <w:szCs w:val="28"/>
              </w:rPr>
              <w:t>)</w:t>
            </w:r>
          </w:p>
          <w:p w14:paraId="5325CA04" w14:textId="77777777" w:rsidR="008D6D62" w:rsidRPr="009D699B" w:rsidRDefault="008D6D62" w:rsidP="00D87E55">
            <w:pPr>
              <w:spacing w:after="0" w:line="240" w:lineRule="auto"/>
              <w:jc w:val="both"/>
              <w:rPr>
                <w:rFonts w:ascii="Times New Roman" w:hAnsi="Times New Roman"/>
                <w:sz w:val="28"/>
                <w:szCs w:val="28"/>
              </w:rPr>
            </w:pPr>
            <w:r w:rsidRPr="009D699B">
              <w:rPr>
                <w:rFonts w:ascii="Times New Roman" w:hAnsi="Times New Roman"/>
                <w:sz w:val="28"/>
                <w:szCs w:val="28"/>
                <w:lang w:val="kk-KZ"/>
              </w:rPr>
              <w:t>Жүрек-қантамыр жеткіліксіздігі</w:t>
            </w:r>
            <w:r w:rsidRPr="009D699B">
              <w:rPr>
                <w:rFonts w:ascii="Times New Roman" w:hAnsi="Times New Roman"/>
                <w:sz w:val="28"/>
                <w:szCs w:val="28"/>
                <w:vertAlign w:val="superscript"/>
              </w:rPr>
              <w:t>++</w:t>
            </w:r>
          </w:p>
          <w:p w14:paraId="6BC3D524" w14:textId="77777777" w:rsidR="008D6D62" w:rsidRPr="009D699B" w:rsidRDefault="008D6D62" w:rsidP="00D87E55">
            <w:pPr>
              <w:spacing w:after="0" w:line="240" w:lineRule="auto"/>
              <w:jc w:val="both"/>
              <w:rPr>
                <w:rFonts w:ascii="Times New Roman" w:hAnsi="Times New Roman"/>
                <w:sz w:val="28"/>
                <w:szCs w:val="28"/>
              </w:rPr>
            </w:pPr>
            <w:r w:rsidRPr="009D699B">
              <w:rPr>
                <w:rFonts w:ascii="Times New Roman" w:hAnsi="Times New Roman"/>
                <w:sz w:val="28"/>
                <w:szCs w:val="28"/>
              </w:rPr>
              <w:t>Гипотония</w:t>
            </w:r>
            <w:r w:rsidRPr="009D699B">
              <w:rPr>
                <w:rFonts w:ascii="Times New Roman" w:hAnsi="Times New Roman"/>
                <w:sz w:val="28"/>
                <w:szCs w:val="28"/>
                <w:vertAlign w:val="superscript"/>
              </w:rPr>
              <w:t>++</w:t>
            </w:r>
          </w:p>
        </w:tc>
      </w:tr>
      <w:tr w:rsidR="008D6D62" w:rsidRPr="009D699B" w14:paraId="6D0D4C42" w14:textId="77777777" w:rsidTr="00D87E55">
        <w:tc>
          <w:tcPr>
            <w:tcW w:w="4643" w:type="dxa"/>
            <w:shd w:val="clear" w:color="auto" w:fill="auto"/>
          </w:tcPr>
          <w:p w14:paraId="44778FFB" w14:textId="77777777" w:rsidR="008D6D62" w:rsidRPr="009D699B" w:rsidRDefault="008D6D62" w:rsidP="00D87E55">
            <w:pPr>
              <w:spacing w:after="0" w:line="240" w:lineRule="auto"/>
              <w:jc w:val="both"/>
              <w:rPr>
                <w:rFonts w:ascii="Times New Roman" w:hAnsi="Times New Roman"/>
                <w:sz w:val="28"/>
                <w:szCs w:val="28"/>
                <w:lang w:val="kk-KZ"/>
              </w:rPr>
            </w:pPr>
            <w:r w:rsidRPr="009D699B">
              <w:rPr>
                <w:rFonts w:ascii="Times New Roman" w:hAnsi="Times New Roman"/>
                <w:sz w:val="28"/>
                <w:szCs w:val="28"/>
              </w:rPr>
              <w:t>Респиратор</w:t>
            </w:r>
            <w:r w:rsidRPr="009D699B">
              <w:rPr>
                <w:rFonts w:ascii="Times New Roman" w:hAnsi="Times New Roman"/>
                <w:sz w:val="28"/>
                <w:szCs w:val="28"/>
                <w:lang w:val="kk-KZ"/>
              </w:rPr>
              <w:t>лық</w:t>
            </w:r>
            <w:r w:rsidRPr="009D699B">
              <w:rPr>
                <w:rFonts w:ascii="Times New Roman" w:hAnsi="Times New Roman"/>
                <w:sz w:val="28"/>
                <w:szCs w:val="28"/>
              </w:rPr>
              <w:t xml:space="preserve">, </w:t>
            </w:r>
            <w:proofErr w:type="spellStart"/>
            <w:r w:rsidRPr="009D699B">
              <w:rPr>
                <w:rFonts w:ascii="Times New Roman" w:hAnsi="Times New Roman"/>
                <w:sz w:val="28"/>
                <w:szCs w:val="28"/>
              </w:rPr>
              <w:t>торакаль</w:t>
            </w:r>
            <w:proofErr w:type="spellEnd"/>
            <w:r w:rsidRPr="009D699B">
              <w:rPr>
                <w:rFonts w:ascii="Times New Roman" w:hAnsi="Times New Roman"/>
                <w:sz w:val="28"/>
                <w:szCs w:val="28"/>
                <w:lang w:val="kk-KZ"/>
              </w:rPr>
              <w:t>ді және</w:t>
            </w:r>
            <w:r w:rsidRPr="009D699B">
              <w:rPr>
                <w:rFonts w:ascii="Times New Roman" w:hAnsi="Times New Roman"/>
                <w:sz w:val="28"/>
                <w:szCs w:val="28"/>
              </w:rPr>
              <w:t xml:space="preserve"> </w:t>
            </w:r>
            <w:r w:rsidRPr="009D699B">
              <w:rPr>
                <w:rFonts w:ascii="Times New Roman" w:hAnsi="Times New Roman"/>
                <w:sz w:val="28"/>
                <w:szCs w:val="28"/>
                <w:lang w:val="kk-KZ"/>
              </w:rPr>
              <w:t>көкірек ортасы бұзылыстары</w:t>
            </w:r>
          </w:p>
        </w:tc>
        <w:tc>
          <w:tcPr>
            <w:tcW w:w="4644" w:type="dxa"/>
            <w:shd w:val="clear" w:color="auto" w:fill="auto"/>
          </w:tcPr>
          <w:p w14:paraId="39DB5DA9" w14:textId="77777777" w:rsidR="008D6D62" w:rsidRPr="009D699B" w:rsidRDefault="008D6D62" w:rsidP="00D87E55">
            <w:pPr>
              <w:spacing w:after="0" w:line="240" w:lineRule="auto"/>
              <w:jc w:val="both"/>
              <w:rPr>
                <w:rFonts w:ascii="Times New Roman" w:hAnsi="Times New Roman"/>
                <w:sz w:val="28"/>
                <w:szCs w:val="28"/>
                <w:lang w:val="kk-KZ"/>
              </w:rPr>
            </w:pPr>
            <w:r w:rsidRPr="009D699B">
              <w:rPr>
                <w:rFonts w:ascii="Times New Roman" w:hAnsi="Times New Roman"/>
                <w:sz w:val="28"/>
                <w:szCs w:val="28"/>
                <w:lang w:val="kk-KZ"/>
              </w:rPr>
              <w:t>Өкпе инфильтрациясымен білінетін, өкпенің интерстициальді ауруы, иринотеканмен ем кезінде сирек кездеседі; Ентігу сияқты ерте әсерлері хабарланған.</w:t>
            </w:r>
          </w:p>
          <w:p w14:paraId="2FA4EF31" w14:textId="77777777" w:rsidR="008D6D62" w:rsidRPr="009D699B" w:rsidRDefault="008D6D62" w:rsidP="00D87E55">
            <w:pPr>
              <w:spacing w:after="0" w:line="240" w:lineRule="auto"/>
              <w:jc w:val="both"/>
              <w:rPr>
                <w:rFonts w:ascii="Times New Roman" w:hAnsi="Times New Roman"/>
                <w:sz w:val="28"/>
                <w:szCs w:val="28"/>
                <w:lang w:val="kk-KZ"/>
              </w:rPr>
            </w:pPr>
            <w:r w:rsidRPr="009D699B">
              <w:rPr>
                <w:rFonts w:ascii="Times New Roman" w:hAnsi="Times New Roman"/>
                <w:sz w:val="28"/>
                <w:szCs w:val="28"/>
                <w:lang w:val="kk-KZ"/>
              </w:rPr>
              <w:t xml:space="preserve">Ентігу </w:t>
            </w:r>
          </w:p>
          <w:p w14:paraId="6578F9A0" w14:textId="77777777" w:rsidR="008D6D62" w:rsidRPr="009D699B" w:rsidRDefault="008D6D62" w:rsidP="00D87E55">
            <w:pPr>
              <w:spacing w:after="0" w:line="240" w:lineRule="auto"/>
              <w:jc w:val="both"/>
              <w:rPr>
                <w:rFonts w:ascii="Times New Roman" w:hAnsi="Times New Roman"/>
                <w:sz w:val="28"/>
                <w:szCs w:val="28"/>
                <w:lang w:val="kk-KZ"/>
              </w:rPr>
            </w:pPr>
            <w:r w:rsidRPr="009D699B">
              <w:rPr>
                <w:rFonts w:ascii="Times New Roman" w:hAnsi="Times New Roman"/>
                <w:sz w:val="28"/>
                <w:szCs w:val="28"/>
                <w:lang w:val="kk-KZ"/>
              </w:rPr>
              <w:t>Ықылық ату</w:t>
            </w:r>
          </w:p>
        </w:tc>
      </w:tr>
      <w:tr w:rsidR="008D6D62" w:rsidRPr="009D699B" w14:paraId="52319AD9" w14:textId="77777777" w:rsidTr="00D87E55">
        <w:tc>
          <w:tcPr>
            <w:tcW w:w="4643" w:type="dxa"/>
            <w:shd w:val="clear" w:color="auto" w:fill="auto"/>
          </w:tcPr>
          <w:p w14:paraId="323377B7" w14:textId="77777777" w:rsidR="008D6D62" w:rsidRPr="009D699B" w:rsidRDefault="008D6D62" w:rsidP="00D87E55">
            <w:pPr>
              <w:spacing w:after="0" w:line="240" w:lineRule="auto"/>
              <w:jc w:val="both"/>
              <w:rPr>
                <w:rFonts w:ascii="Times New Roman" w:hAnsi="Times New Roman"/>
                <w:sz w:val="28"/>
                <w:szCs w:val="28"/>
              </w:rPr>
            </w:pPr>
            <w:proofErr w:type="spellStart"/>
            <w:r w:rsidRPr="009D699B">
              <w:rPr>
                <w:rFonts w:ascii="Times New Roman" w:hAnsi="Times New Roman"/>
                <w:sz w:val="28"/>
                <w:szCs w:val="28"/>
              </w:rPr>
              <w:t>Асқазан-ішек</w:t>
            </w:r>
            <w:proofErr w:type="spellEnd"/>
            <w:r w:rsidRPr="009D699B">
              <w:rPr>
                <w:rFonts w:ascii="Times New Roman" w:hAnsi="Times New Roman"/>
                <w:sz w:val="28"/>
                <w:szCs w:val="28"/>
              </w:rPr>
              <w:t xml:space="preserve"> </w:t>
            </w:r>
            <w:proofErr w:type="spellStart"/>
            <w:r w:rsidRPr="009D699B">
              <w:rPr>
                <w:rFonts w:ascii="Times New Roman" w:hAnsi="Times New Roman"/>
                <w:sz w:val="28"/>
                <w:szCs w:val="28"/>
              </w:rPr>
              <w:t>бұзылыстары</w:t>
            </w:r>
            <w:proofErr w:type="spellEnd"/>
          </w:p>
        </w:tc>
        <w:tc>
          <w:tcPr>
            <w:tcW w:w="4644" w:type="dxa"/>
            <w:shd w:val="clear" w:color="auto" w:fill="auto"/>
          </w:tcPr>
          <w:p w14:paraId="7B846525" w14:textId="77777777" w:rsidR="008D6D62" w:rsidRPr="009D699B" w:rsidRDefault="008D6D62" w:rsidP="00D87E55">
            <w:pPr>
              <w:spacing w:after="0" w:line="240" w:lineRule="auto"/>
              <w:jc w:val="both"/>
              <w:rPr>
                <w:rFonts w:ascii="Times New Roman" w:hAnsi="Times New Roman"/>
                <w:sz w:val="28"/>
                <w:szCs w:val="28"/>
              </w:rPr>
            </w:pPr>
            <w:r w:rsidRPr="009D699B">
              <w:rPr>
                <w:rFonts w:ascii="Times New Roman" w:hAnsi="Times New Roman"/>
                <w:sz w:val="28"/>
                <w:szCs w:val="28"/>
                <w:lang w:val="kk-KZ"/>
              </w:rPr>
              <w:t>Ішек бітелісі</w:t>
            </w:r>
            <w:r w:rsidRPr="009D699B">
              <w:rPr>
                <w:rFonts w:ascii="Times New Roman" w:hAnsi="Times New Roman"/>
                <w:sz w:val="28"/>
                <w:szCs w:val="28"/>
              </w:rPr>
              <w:t xml:space="preserve">: </w:t>
            </w:r>
            <w:r w:rsidRPr="009D699B">
              <w:rPr>
                <w:rFonts w:ascii="Times New Roman" w:hAnsi="Times New Roman"/>
                <w:sz w:val="28"/>
                <w:szCs w:val="28"/>
                <w:lang w:val="kk-KZ"/>
              </w:rPr>
              <w:t>алдында болатын колитсіз ішек бітелісі жағдайлары туралы да хабарланды</w:t>
            </w:r>
            <w:r w:rsidRPr="009D699B">
              <w:rPr>
                <w:rFonts w:ascii="Times New Roman" w:hAnsi="Times New Roman"/>
                <w:sz w:val="28"/>
                <w:szCs w:val="28"/>
              </w:rPr>
              <w:t>.</w:t>
            </w:r>
          </w:p>
          <w:p w14:paraId="21292917" w14:textId="77777777" w:rsidR="008D6D62" w:rsidRPr="009D699B" w:rsidRDefault="008D6D62" w:rsidP="00D87E55">
            <w:pPr>
              <w:spacing w:after="0" w:line="240" w:lineRule="auto"/>
              <w:jc w:val="both"/>
              <w:rPr>
                <w:rFonts w:ascii="Times New Roman" w:hAnsi="Times New Roman"/>
                <w:sz w:val="28"/>
                <w:szCs w:val="28"/>
              </w:rPr>
            </w:pPr>
            <w:r w:rsidRPr="009D699B">
              <w:rPr>
                <w:rFonts w:ascii="Times New Roman" w:hAnsi="Times New Roman"/>
                <w:sz w:val="28"/>
                <w:szCs w:val="28"/>
              </w:rPr>
              <w:t>Мегаколон</w:t>
            </w:r>
          </w:p>
          <w:p w14:paraId="431A1984" w14:textId="77777777" w:rsidR="008D6D62" w:rsidRPr="009D699B" w:rsidRDefault="008D6D62" w:rsidP="00D87E55">
            <w:pPr>
              <w:spacing w:after="0" w:line="240" w:lineRule="auto"/>
              <w:jc w:val="both"/>
              <w:rPr>
                <w:rFonts w:ascii="Times New Roman" w:hAnsi="Times New Roman"/>
                <w:sz w:val="28"/>
                <w:szCs w:val="28"/>
              </w:rPr>
            </w:pPr>
            <w:proofErr w:type="spellStart"/>
            <w:r w:rsidRPr="009D699B">
              <w:rPr>
                <w:rFonts w:ascii="Times New Roman" w:hAnsi="Times New Roman"/>
                <w:sz w:val="28"/>
                <w:szCs w:val="28"/>
              </w:rPr>
              <w:t>Асқазан-іш</w:t>
            </w:r>
            <w:proofErr w:type="spellEnd"/>
            <w:r w:rsidRPr="009D699B">
              <w:rPr>
                <w:rFonts w:ascii="Times New Roman" w:hAnsi="Times New Roman"/>
                <w:sz w:val="28"/>
                <w:szCs w:val="28"/>
                <w:lang w:val="kk-KZ"/>
              </w:rPr>
              <w:t>ектен қан кету</w:t>
            </w:r>
            <w:r w:rsidRPr="009D699B">
              <w:rPr>
                <w:rFonts w:ascii="Times New Roman" w:hAnsi="Times New Roman"/>
                <w:sz w:val="28"/>
                <w:szCs w:val="28"/>
              </w:rPr>
              <w:t>.</w:t>
            </w:r>
          </w:p>
          <w:p w14:paraId="5B51C5B4" w14:textId="77777777" w:rsidR="008D6D62" w:rsidRPr="009D699B" w:rsidRDefault="008D6D62" w:rsidP="00D87E55">
            <w:pPr>
              <w:spacing w:after="0" w:line="240" w:lineRule="auto"/>
              <w:jc w:val="both"/>
              <w:rPr>
                <w:rFonts w:ascii="Times New Roman" w:hAnsi="Times New Roman"/>
                <w:sz w:val="28"/>
                <w:szCs w:val="28"/>
              </w:rPr>
            </w:pPr>
            <w:r w:rsidRPr="009D699B">
              <w:rPr>
                <w:rFonts w:ascii="Times New Roman" w:hAnsi="Times New Roman"/>
                <w:sz w:val="28"/>
                <w:szCs w:val="28"/>
              </w:rPr>
              <w:t>Колит</w:t>
            </w:r>
            <w:r w:rsidRPr="009D699B">
              <w:rPr>
                <w:rFonts w:ascii="Times New Roman" w:hAnsi="Times New Roman"/>
                <w:sz w:val="28"/>
                <w:szCs w:val="28"/>
                <w:lang w:val="kk-KZ"/>
              </w:rPr>
              <w:t>тер</w:t>
            </w:r>
            <w:r w:rsidRPr="009D699B">
              <w:rPr>
                <w:rFonts w:ascii="Times New Roman" w:hAnsi="Times New Roman"/>
                <w:sz w:val="28"/>
                <w:szCs w:val="28"/>
              </w:rPr>
              <w:t xml:space="preserve">; </w:t>
            </w:r>
            <w:r w:rsidRPr="009D699B">
              <w:rPr>
                <w:rFonts w:ascii="Times New Roman" w:hAnsi="Times New Roman"/>
                <w:sz w:val="28"/>
                <w:szCs w:val="28"/>
                <w:lang w:val="kk-KZ"/>
              </w:rPr>
              <w:t>кейбір жағдайларда</w:t>
            </w:r>
            <w:r w:rsidRPr="009D699B">
              <w:rPr>
                <w:rFonts w:ascii="Times New Roman" w:hAnsi="Times New Roman"/>
                <w:sz w:val="28"/>
                <w:szCs w:val="28"/>
              </w:rPr>
              <w:t xml:space="preserve"> колит </w:t>
            </w:r>
            <w:r w:rsidRPr="009D699B">
              <w:rPr>
                <w:rFonts w:ascii="Times New Roman" w:hAnsi="Times New Roman"/>
                <w:sz w:val="28"/>
                <w:szCs w:val="28"/>
                <w:lang w:val="kk-KZ"/>
              </w:rPr>
              <w:t>ойық жарамен</w:t>
            </w:r>
            <w:r w:rsidRPr="009D699B">
              <w:rPr>
                <w:rFonts w:ascii="Times New Roman" w:hAnsi="Times New Roman"/>
                <w:sz w:val="28"/>
                <w:szCs w:val="28"/>
              </w:rPr>
              <w:t xml:space="preserve">, </w:t>
            </w:r>
            <w:r w:rsidRPr="009D699B">
              <w:rPr>
                <w:rFonts w:ascii="Times New Roman" w:hAnsi="Times New Roman"/>
                <w:sz w:val="28"/>
                <w:szCs w:val="28"/>
                <w:lang w:val="kk-KZ"/>
              </w:rPr>
              <w:t>қан кетумен</w:t>
            </w:r>
            <w:r w:rsidRPr="009D699B">
              <w:rPr>
                <w:rFonts w:ascii="Times New Roman" w:hAnsi="Times New Roman"/>
                <w:sz w:val="28"/>
                <w:szCs w:val="28"/>
              </w:rPr>
              <w:t xml:space="preserve">, </w:t>
            </w:r>
            <w:r w:rsidRPr="009D699B">
              <w:rPr>
                <w:rFonts w:ascii="Times New Roman" w:hAnsi="Times New Roman"/>
                <w:sz w:val="28"/>
                <w:szCs w:val="28"/>
                <w:lang w:val="kk-KZ"/>
              </w:rPr>
              <w:t>ішек бітелісімен немесе</w:t>
            </w:r>
            <w:r w:rsidRPr="009D699B">
              <w:rPr>
                <w:rFonts w:ascii="Times New Roman" w:hAnsi="Times New Roman"/>
                <w:sz w:val="28"/>
                <w:szCs w:val="28"/>
              </w:rPr>
              <w:t xml:space="preserve"> </w:t>
            </w:r>
            <w:proofErr w:type="spellStart"/>
            <w:r w:rsidRPr="009D699B">
              <w:rPr>
                <w:rFonts w:ascii="Times New Roman" w:hAnsi="Times New Roman"/>
                <w:sz w:val="28"/>
                <w:szCs w:val="28"/>
              </w:rPr>
              <w:t>инфекци</w:t>
            </w:r>
            <w:proofErr w:type="spellEnd"/>
            <w:r w:rsidRPr="009D699B">
              <w:rPr>
                <w:rFonts w:ascii="Times New Roman" w:hAnsi="Times New Roman"/>
                <w:sz w:val="28"/>
                <w:szCs w:val="28"/>
                <w:lang w:val="kk-KZ"/>
              </w:rPr>
              <w:t>ямен асқынған</w:t>
            </w:r>
            <w:r w:rsidRPr="009D699B">
              <w:rPr>
                <w:rFonts w:ascii="Times New Roman" w:hAnsi="Times New Roman"/>
                <w:sz w:val="28"/>
                <w:szCs w:val="28"/>
              </w:rPr>
              <w:t>.</w:t>
            </w:r>
          </w:p>
          <w:p w14:paraId="6B1A61AE" w14:textId="77777777" w:rsidR="008D6D62" w:rsidRPr="009D699B" w:rsidRDefault="008D6D62" w:rsidP="00D87E55">
            <w:pPr>
              <w:spacing w:after="0" w:line="240" w:lineRule="auto"/>
              <w:jc w:val="both"/>
              <w:rPr>
                <w:rFonts w:ascii="Times New Roman" w:hAnsi="Times New Roman"/>
                <w:sz w:val="28"/>
                <w:szCs w:val="28"/>
              </w:rPr>
            </w:pPr>
            <w:r w:rsidRPr="009D699B">
              <w:rPr>
                <w:rFonts w:ascii="Times New Roman" w:hAnsi="Times New Roman"/>
                <w:sz w:val="28"/>
                <w:szCs w:val="28"/>
              </w:rPr>
              <w:t>Тифлит</w:t>
            </w:r>
          </w:p>
          <w:p w14:paraId="6E224180" w14:textId="77777777" w:rsidR="008D6D62" w:rsidRPr="009D699B" w:rsidRDefault="008D6D62" w:rsidP="00D87E55">
            <w:pPr>
              <w:spacing w:after="0" w:line="240" w:lineRule="auto"/>
              <w:jc w:val="both"/>
              <w:rPr>
                <w:rFonts w:ascii="Times New Roman" w:hAnsi="Times New Roman"/>
                <w:sz w:val="28"/>
                <w:szCs w:val="28"/>
              </w:rPr>
            </w:pPr>
            <w:proofErr w:type="spellStart"/>
            <w:r w:rsidRPr="009D699B">
              <w:rPr>
                <w:rFonts w:ascii="Times New Roman" w:hAnsi="Times New Roman"/>
                <w:sz w:val="28"/>
                <w:szCs w:val="28"/>
              </w:rPr>
              <w:t>Ишеми</w:t>
            </w:r>
            <w:proofErr w:type="spellEnd"/>
            <w:r w:rsidRPr="009D699B">
              <w:rPr>
                <w:rFonts w:ascii="Times New Roman" w:hAnsi="Times New Roman"/>
                <w:sz w:val="28"/>
                <w:szCs w:val="28"/>
                <w:lang w:val="kk-KZ"/>
              </w:rPr>
              <w:t xml:space="preserve">ялық </w:t>
            </w:r>
            <w:r w:rsidRPr="009D699B">
              <w:rPr>
                <w:rFonts w:ascii="Times New Roman" w:hAnsi="Times New Roman"/>
                <w:sz w:val="28"/>
                <w:szCs w:val="28"/>
              </w:rPr>
              <w:t>колит.</w:t>
            </w:r>
          </w:p>
          <w:p w14:paraId="3337BDEB" w14:textId="77777777" w:rsidR="008D6D62" w:rsidRPr="009D699B" w:rsidRDefault="008D6D62" w:rsidP="00D87E55">
            <w:pPr>
              <w:spacing w:after="0" w:line="240" w:lineRule="auto"/>
              <w:jc w:val="both"/>
              <w:rPr>
                <w:rFonts w:ascii="Times New Roman" w:hAnsi="Times New Roman"/>
                <w:sz w:val="28"/>
                <w:szCs w:val="28"/>
              </w:rPr>
            </w:pPr>
            <w:r w:rsidRPr="009D699B">
              <w:rPr>
                <w:rFonts w:ascii="Times New Roman" w:hAnsi="Times New Roman"/>
                <w:sz w:val="28"/>
                <w:szCs w:val="28"/>
                <w:lang w:val="kk-KZ"/>
              </w:rPr>
              <w:t>Ойық жаралы</w:t>
            </w:r>
            <w:r w:rsidRPr="009D699B">
              <w:rPr>
                <w:rFonts w:ascii="Times New Roman" w:hAnsi="Times New Roman"/>
                <w:sz w:val="28"/>
                <w:szCs w:val="28"/>
              </w:rPr>
              <w:t xml:space="preserve"> колит</w:t>
            </w:r>
          </w:p>
          <w:p w14:paraId="7C7DA1EE" w14:textId="77777777" w:rsidR="008D6D62" w:rsidRPr="009D699B" w:rsidRDefault="008D6D62" w:rsidP="00D87E55">
            <w:pPr>
              <w:spacing w:after="0" w:line="240" w:lineRule="auto"/>
              <w:rPr>
                <w:rFonts w:ascii="Times New Roman" w:hAnsi="Times New Roman"/>
                <w:sz w:val="28"/>
                <w:szCs w:val="28"/>
              </w:rPr>
            </w:pPr>
            <w:proofErr w:type="spellStart"/>
            <w:r w:rsidRPr="009D699B">
              <w:rPr>
                <w:rFonts w:ascii="Times New Roman" w:hAnsi="Times New Roman"/>
                <w:sz w:val="28"/>
                <w:szCs w:val="28"/>
              </w:rPr>
              <w:t>Панкреа</w:t>
            </w:r>
            <w:proofErr w:type="spellEnd"/>
            <w:r w:rsidR="002232EC">
              <w:rPr>
                <w:rFonts w:ascii="Times New Roman" w:hAnsi="Times New Roman"/>
                <w:sz w:val="28"/>
                <w:szCs w:val="28"/>
                <w:lang w:val="kk-KZ"/>
              </w:rPr>
              <w:t>тиндік</w:t>
            </w:r>
            <w:r w:rsidRPr="009D699B">
              <w:rPr>
                <w:rFonts w:ascii="Times New Roman" w:hAnsi="Times New Roman"/>
                <w:sz w:val="28"/>
                <w:szCs w:val="28"/>
                <w:lang w:val="kk-KZ"/>
              </w:rPr>
              <w:t xml:space="preserve"> </w:t>
            </w:r>
            <w:r w:rsidRPr="009D699B">
              <w:rPr>
                <w:rFonts w:ascii="Times New Roman" w:hAnsi="Times New Roman"/>
                <w:sz w:val="28"/>
                <w:szCs w:val="28"/>
              </w:rPr>
              <w:t>фермент</w:t>
            </w:r>
            <w:r w:rsidRPr="009D699B">
              <w:rPr>
                <w:rFonts w:ascii="Times New Roman" w:hAnsi="Times New Roman"/>
                <w:sz w:val="28"/>
                <w:szCs w:val="28"/>
                <w:lang w:val="kk-KZ"/>
              </w:rPr>
              <w:t>тердің</w:t>
            </w:r>
            <w:r w:rsidRPr="009D699B">
              <w:rPr>
                <w:rFonts w:ascii="Times New Roman" w:hAnsi="Times New Roman"/>
                <w:sz w:val="28"/>
                <w:szCs w:val="28"/>
              </w:rPr>
              <w:t xml:space="preserve"> </w:t>
            </w:r>
            <w:r w:rsidRPr="009D699B">
              <w:rPr>
                <w:rFonts w:ascii="Times New Roman" w:hAnsi="Times New Roman"/>
                <w:sz w:val="28"/>
                <w:szCs w:val="28"/>
                <w:lang w:val="kk-KZ"/>
              </w:rPr>
              <w:t>с</w:t>
            </w:r>
            <w:proofErr w:type="spellStart"/>
            <w:r w:rsidRPr="009D699B">
              <w:rPr>
                <w:rFonts w:ascii="Times New Roman" w:hAnsi="Times New Roman"/>
                <w:sz w:val="28"/>
                <w:szCs w:val="28"/>
              </w:rPr>
              <w:t>имптомати</w:t>
            </w:r>
            <w:proofErr w:type="spellEnd"/>
            <w:r w:rsidRPr="009D699B">
              <w:rPr>
                <w:rFonts w:ascii="Times New Roman" w:hAnsi="Times New Roman"/>
                <w:sz w:val="28"/>
                <w:szCs w:val="28"/>
                <w:lang w:val="kk-KZ"/>
              </w:rPr>
              <w:t>калық немесе</w:t>
            </w:r>
            <w:r w:rsidRPr="009D699B">
              <w:rPr>
                <w:rFonts w:ascii="Times New Roman" w:hAnsi="Times New Roman"/>
                <w:sz w:val="28"/>
                <w:szCs w:val="28"/>
              </w:rPr>
              <w:t xml:space="preserve"> симптом</w:t>
            </w:r>
            <w:r w:rsidRPr="009D699B">
              <w:rPr>
                <w:rFonts w:ascii="Times New Roman" w:hAnsi="Times New Roman"/>
                <w:sz w:val="28"/>
                <w:szCs w:val="28"/>
                <w:lang w:val="kk-KZ"/>
              </w:rPr>
              <w:t>сыз жоғарылауы</w:t>
            </w:r>
            <w:r w:rsidRPr="009D699B">
              <w:rPr>
                <w:rFonts w:ascii="Times New Roman" w:hAnsi="Times New Roman"/>
                <w:sz w:val="28"/>
                <w:szCs w:val="28"/>
              </w:rPr>
              <w:t>.</w:t>
            </w:r>
          </w:p>
          <w:p w14:paraId="7ABA2530" w14:textId="77777777" w:rsidR="008D6D62" w:rsidRPr="009D699B" w:rsidRDefault="008D6D62" w:rsidP="00D87E55">
            <w:pPr>
              <w:spacing w:after="0" w:line="240" w:lineRule="auto"/>
              <w:jc w:val="both"/>
              <w:rPr>
                <w:rFonts w:ascii="Times New Roman" w:hAnsi="Times New Roman"/>
                <w:sz w:val="28"/>
                <w:szCs w:val="28"/>
                <w:lang w:val="kk-KZ"/>
              </w:rPr>
            </w:pPr>
            <w:r w:rsidRPr="009D699B">
              <w:rPr>
                <w:rFonts w:ascii="Times New Roman" w:hAnsi="Times New Roman"/>
                <w:sz w:val="28"/>
                <w:szCs w:val="28"/>
                <w:lang w:val="kk-KZ"/>
              </w:rPr>
              <w:t>Ішектің тесілуі</w:t>
            </w:r>
          </w:p>
        </w:tc>
      </w:tr>
      <w:tr w:rsidR="008D6D62" w:rsidRPr="009D699B" w14:paraId="0BBEE46B" w14:textId="77777777" w:rsidTr="00D87E55">
        <w:tc>
          <w:tcPr>
            <w:tcW w:w="4643" w:type="dxa"/>
            <w:shd w:val="clear" w:color="auto" w:fill="auto"/>
          </w:tcPr>
          <w:p w14:paraId="540E4CC6" w14:textId="77777777" w:rsidR="008D6D62" w:rsidRPr="009D699B" w:rsidRDefault="008D6D62" w:rsidP="00D87E55">
            <w:pPr>
              <w:spacing w:after="0" w:line="240" w:lineRule="auto"/>
              <w:jc w:val="both"/>
              <w:rPr>
                <w:rFonts w:ascii="Times New Roman" w:hAnsi="Times New Roman"/>
                <w:sz w:val="28"/>
                <w:szCs w:val="28"/>
                <w:lang w:val="kk-KZ"/>
              </w:rPr>
            </w:pPr>
            <w:proofErr w:type="spellStart"/>
            <w:r w:rsidRPr="009D699B">
              <w:rPr>
                <w:rFonts w:ascii="Times New Roman" w:hAnsi="Times New Roman"/>
                <w:sz w:val="28"/>
                <w:szCs w:val="28"/>
              </w:rPr>
              <w:t>Гепатобилиар</w:t>
            </w:r>
            <w:proofErr w:type="spellEnd"/>
            <w:r w:rsidRPr="009D699B">
              <w:rPr>
                <w:rFonts w:ascii="Times New Roman" w:hAnsi="Times New Roman"/>
                <w:sz w:val="28"/>
                <w:szCs w:val="28"/>
                <w:lang w:val="kk-KZ"/>
              </w:rPr>
              <w:t>лы бұзылыстар</w:t>
            </w:r>
          </w:p>
        </w:tc>
        <w:tc>
          <w:tcPr>
            <w:tcW w:w="4644" w:type="dxa"/>
            <w:shd w:val="clear" w:color="auto" w:fill="auto"/>
          </w:tcPr>
          <w:p w14:paraId="43A42EE2" w14:textId="77777777" w:rsidR="008D6D62" w:rsidRPr="009D699B" w:rsidRDefault="008D6D62" w:rsidP="00D87E55">
            <w:pPr>
              <w:spacing w:after="0" w:line="240" w:lineRule="auto"/>
              <w:jc w:val="both"/>
              <w:rPr>
                <w:rFonts w:ascii="Times New Roman" w:hAnsi="Times New Roman"/>
                <w:sz w:val="28"/>
                <w:szCs w:val="28"/>
              </w:rPr>
            </w:pPr>
            <w:proofErr w:type="spellStart"/>
            <w:r w:rsidRPr="009D699B">
              <w:rPr>
                <w:rFonts w:ascii="Times New Roman" w:hAnsi="Times New Roman"/>
                <w:sz w:val="28"/>
                <w:szCs w:val="28"/>
              </w:rPr>
              <w:t>Стеатогепатит</w:t>
            </w:r>
            <w:proofErr w:type="spellEnd"/>
          </w:p>
          <w:p w14:paraId="0CA75D9C" w14:textId="77777777" w:rsidR="008D6D62" w:rsidRPr="009D699B" w:rsidRDefault="008D6D62" w:rsidP="00D87E55">
            <w:pPr>
              <w:spacing w:after="0" w:line="240" w:lineRule="auto"/>
              <w:jc w:val="both"/>
              <w:rPr>
                <w:rFonts w:ascii="Times New Roman" w:hAnsi="Times New Roman"/>
                <w:sz w:val="28"/>
                <w:szCs w:val="28"/>
              </w:rPr>
            </w:pPr>
            <w:r w:rsidRPr="009D699B">
              <w:rPr>
                <w:rFonts w:ascii="Times New Roman" w:hAnsi="Times New Roman"/>
                <w:sz w:val="28"/>
                <w:szCs w:val="28"/>
                <w:lang w:val="kk-KZ"/>
              </w:rPr>
              <w:t>Бауыр с</w:t>
            </w:r>
            <w:proofErr w:type="spellStart"/>
            <w:r w:rsidRPr="009D699B">
              <w:rPr>
                <w:rFonts w:ascii="Times New Roman" w:hAnsi="Times New Roman"/>
                <w:sz w:val="28"/>
                <w:szCs w:val="28"/>
              </w:rPr>
              <w:t>театоз</w:t>
            </w:r>
            <w:proofErr w:type="spellEnd"/>
            <w:r w:rsidRPr="009D699B">
              <w:rPr>
                <w:rFonts w:ascii="Times New Roman" w:hAnsi="Times New Roman"/>
                <w:sz w:val="28"/>
                <w:szCs w:val="28"/>
                <w:lang w:val="kk-KZ"/>
              </w:rPr>
              <w:t>ы</w:t>
            </w:r>
            <w:r w:rsidRPr="009D699B">
              <w:rPr>
                <w:rFonts w:ascii="Times New Roman" w:hAnsi="Times New Roman"/>
                <w:sz w:val="28"/>
                <w:szCs w:val="28"/>
              </w:rPr>
              <w:t>.</w:t>
            </w:r>
          </w:p>
        </w:tc>
      </w:tr>
      <w:tr w:rsidR="008D6D62" w:rsidRPr="009D699B" w14:paraId="7BE9A102" w14:textId="77777777" w:rsidTr="00D87E55">
        <w:tc>
          <w:tcPr>
            <w:tcW w:w="4643" w:type="dxa"/>
            <w:shd w:val="clear" w:color="auto" w:fill="auto"/>
          </w:tcPr>
          <w:p w14:paraId="354D9FEF" w14:textId="77777777" w:rsidR="008D6D62" w:rsidRPr="009D699B" w:rsidRDefault="008D6D62" w:rsidP="00D87E55">
            <w:pPr>
              <w:spacing w:after="0" w:line="240" w:lineRule="auto"/>
              <w:jc w:val="both"/>
              <w:rPr>
                <w:rFonts w:ascii="Times New Roman" w:hAnsi="Times New Roman"/>
                <w:sz w:val="28"/>
                <w:szCs w:val="28"/>
                <w:lang w:val="kk-KZ"/>
              </w:rPr>
            </w:pPr>
            <w:r w:rsidRPr="009D699B">
              <w:rPr>
                <w:rFonts w:ascii="Times New Roman" w:hAnsi="Times New Roman"/>
                <w:sz w:val="28"/>
                <w:szCs w:val="28"/>
                <w:lang w:val="kk-KZ"/>
              </w:rPr>
              <w:t>Тері және теріасты шелмайының аурулары</w:t>
            </w:r>
          </w:p>
        </w:tc>
        <w:tc>
          <w:tcPr>
            <w:tcW w:w="4644" w:type="dxa"/>
            <w:shd w:val="clear" w:color="auto" w:fill="auto"/>
          </w:tcPr>
          <w:p w14:paraId="7DFD5D1A" w14:textId="77777777" w:rsidR="008D6D62" w:rsidRPr="009D699B" w:rsidRDefault="008D6D62" w:rsidP="00D87E55">
            <w:pPr>
              <w:spacing w:after="0" w:line="240" w:lineRule="auto"/>
              <w:jc w:val="both"/>
              <w:rPr>
                <w:rFonts w:ascii="Times New Roman" w:hAnsi="Times New Roman"/>
                <w:sz w:val="28"/>
                <w:szCs w:val="28"/>
                <w:lang w:val="kk-KZ"/>
              </w:rPr>
            </w:pPr>
            <w:r w:rsidRPr="009D699B">
              <w:rPr>
                <w:rFonts w:ascii="Times New Roman" w:hAnsi="Times New Roman"/>
                <w:sz w:val="28"/>
                <w:szCs w:val="28"/>
                <w:lang w:val="kk-KZ"/>
              </w:rPr>
              <w:t>Тері</w:t>
            </w:r>
            <w:r w:rsidRPr="009D699B">
              <w:rPr>
                <w:rFonts w:ascii="Times New Roman" w:hAnsi="Times New Roman"/>
                <w:sz w:val="28"/>
                <w:szCs w:val="28"/>
              </w:rPr>
              <w:t xml:space="preserve"> реакция</w:t>
            </w:r>
            <w:r w:rsidRPr="009D699B">
              <w:rPr>
                <w:rFonts w:ascii="Times New Roman" w:hAnsi="Times New Roman"/>
                <w:sz w:val="28"/>
                <w:szCs w:val="28"/>
                <w:lang w:val="kk-KZ"/>
              </w:rPr>
              <w:t>сы</w:t>
            </w:r>
          </w:p>
        </w:tc>
      </w:tr>
      <w:tr w:rsidR="008D6D62" w:rsidRPr="009D699B" w14:paraId="230999B4" w14:textId="77777777" w:rsidTr="00D87E55">
        <w:tc>
          <w:tcPr>
            <w:tcW w:w="4643" w:type="dxa"/>
            <w:shd w:val="clear" w:color="auto" w:fill="auto"/>
          </w:tcPr>
          <w:p w14:paraId="4CD2BF97" w14:textId="77777777" w:rsidR="008D6D62" w:rsidRPr="009D699B" w:rsidRDefault="008D6D62" w:rsidP="00D87E55">
            <w:pPr>
              <w:spacing w:after="0" w:line="240" w:lineRule="auto"/>
              <w:jc w:val="both"/>
              <w:rPr>
                <w:rFonts w:ascii="Times New Roman" w:hAnsi="Times New Roman"/>
                <w:sz w:val="28"/>
                <w:szCs w:val="28"/>
                <w:lang w:val="kk-KZ"/>
              </w:rPr>
            </w:pPr>
            <w:r w:rsidRPr="009D699B">
              <w:rPr>
                <w:rFonts w:ascii="Times New Roman" w:hAnsi="Times New Roman"/>
                <w:sz w:val="28"/>
                <w:szCs w:val="28"/>
                <w:lang w:val="kk-KZ"/>
              </w:rPr>
              <w:t>Тірек-қимыл</w:t>
            </w:r>
            <w:r w:rsidRPr="009D699B">
              <w:rPr>
                <w:rFonts w:ascii="Times New Roman" w:hAnsi="Times New Roman"/>
                <w:sz w:val="28"/>
                <w:szCs w:val="28"/>
              </w:rPr>
              <w:t xml:space="preserve"> аппарат</w:t>
            </w:r>
            <w:r w:rsidRPr="009D699B">
              <w:rPr>
                <w:rFonts w:ascii="Times New Roman" w:hAnsi="Times New Roman"/>
                <w:sz w:val="28"/>
                <w:szCs w:val="28"/>
                <w:lang w:val="kk-KZ"/>
              </w:rPr>
              <w:t>ы</w:t>
            </w:r>
            <w:r w:rsidRPr="009D699B">
              <w:rPr>
                <w:rFonts w:ascii="Times New Roman" w:hAnsi="Times New Roman"/>
                <w:sz w:val="28"/>
                <w:szCs w:val="28"/>
              </w:rPr>
              <w:t xml:space="preserve"> </w:t>
            </w:r>
            <w:r w:rsidRPr="009D699B">
              <w:rPr>
                <w:rFonts w:ascii="Times New Roman" w:hAnsi="Times New Roman"/>
                <w:sz w:val="28"/>
                <w:szCs w:val="28"/>
                <w:lang w:val="kk-KZ"/>
              </w:rPr>
              <w:t>және дәнекер тіні</w:t>
            </w:r>
          </w:p>
        </w:tc>
        <w:tc>
          <w:tcPr>
            <w:tcW w:w="4644" w:type="dxa"/>
            <w:shd w:val="clear" w:color="auto" w:fill="auto"/>
          </w:tcPr>
          <w:p w14:paraId="4C0CD30E" w14:textId="77777777" w:rsidR="008D6D62" w:rsidRPr="009D699B" w:rsidRDefault="008D6D62" w:rsidP="00D87E55">
            <w:pPr>
              <w:spacing w:after="0" w:line="240" w:lineRule="auto"/>
              <w:jc w:val="both"/>
              <w:rPr>
                <w:rFonts w:ascii="Times New Roman" w:hAnsi="Times New Roman"/>
                <w:sz w:val="28"/>
                <w:szCs w:val="28"/>
                <w:lang w:val="kk-KZ"/>
              </w:rPr>
            </w:pPr>
            <w:r w:rsidRPr="009D699B">
              <w:rPr>
                <w:rFonts w:ascii="Times New Roman" w:hAnsi="Times New Roman"/>
                <w:sz w:val="28"/>
                <w:szCs w:val="28"/>
                <w:lang w:val="kk-KZ"/>
              </w:rPr>
              <w:t xml:space="preserve">Құрысулар </w:t>
            </w:r>
          </w:p>
        </w:tc>
      </w:tr>
      <w:tr w:rsidR="008D6D62" w:rsidRPr="009D699B" w14:paraId="7056CE14" w14:textId="77777777" w:rsidTr="00D87E55">
        <w:tc>
          <w:tcPr>
            <w:tcW w:w="4643" w:type="dxa"/>
            <w:shd w:val="clear" w:color="auto" w:fill="auto"/>
          </w:tcPr>
          <w:p w14:paraId="425A4B28" w14:textId="77777777" w:rsidR="008D6D62" w:rsidRPr="009D699B" w:rsidRDefault="008D6D62" w:rsidP="00D87E55">
            <w:pPr>
              <w:spacing w:after="0" w:line="240" w:lineRule="auto"/>
              <w:jc w:val="both"/>
              <w:rPr>
                <w:rFonts w:ascii="Times New Roman" w:hAnsi="Times New Roman"/>
                <w:sz w:val="28"/>
                <w:szCs w:val="28"/>
                <w:lang w:val="kk-KZ"/>
              </w:rPr>
            </w:pPr>
            <w:r w:rsidRPr="009D699B">
              <w:rPr>
                <w:rFonts w:ascii="Times New Roman" w:hAnsi="Times New Roman"/>
                <w:sz w:val="28"/>
                <w:szCs w:val="28"/>
                <w:lang w:val="kk-KZ"/>
              </w:rPr>
              <w:t>Бүйрек және несеп шығару жолдары тарапынан бұзылыстар</w:t>
            </w:r>
          </w:p>
        </w:tc>
        <w:tc>
          <w:tcPr>
            <w:tcW w:w="4644" w:type="dxa"/>
            <w:shd w:val="clear" w:color="auto" w:fill="auto"/>
          </w:tcPr>
          <w:p w14:paraId="1D022349" w14:textId="77777777" w:rsidR="008D6D62" w:rsidRPr="009D699B" w:rsidRDefault="008D6D62" w:rsidP="00D87E55">
            <w:pPr>
              <w:spacing w:after="0" w:line="240" w:lineRule="auto"/>
              <w:rPr>
                <w:rFonts w:ascii="Times New Roman" w:hAnsi="Times New Roman"/>
                <w:sz w:val="28"/>
                <w:szCs w:val="28"/>
                <w:lang w:val="kk-KZ"/>
              </w:rPr>
            </w:pPr>
            <w:r w:rsidRPr="009D699B">
              <w:rPr>
                <w:rFonts w:ascii="Times New Roman" w:hAnsi="Times New Roman"/>
                <w:sz w:val="28"/>
                <w:szCs w:val="28"/>
                <w:lang w:val="kk-KZ"/>
              </w:rPr>
              <w:t xml:space="preserve">Бүйрек жеткіліксіздігі және бүйректің жедел жеткіліксіздігі, әдетте, инфекцияланған және/немесе ауыр асқазан-ішек уыттылығының салдарынан </w:t>
            </w:r>
            <w:r w:rsidR="002232EC">
              <w:rPr>
                <w:rFonts w:ascii="Times New Roman" w:hAnsi="Times New Roman"/>
                <w:sz w:val="28"/>
                <w:szCs w:val="28"/>
                <w:lang w:val="kk-KZ"/>
              </w:rPr>
              <w:t>жүдеген</w:t>
            </w:r>
            <w:r w:rsidRPr="009D699B">
              <w:rPr>
                <w:rFonts w:ascii="Times New Roman" w:hAnsi="Times New Roman"/>
                <w:sz w:val="28"/>
                <w:szCs w:val="28"/>
                <w:lang w:val="kk-KZ"/>
              </w:rPr>
              <w:t xml:space="preserve"> пациенттерде</w:t>
            </w:r>
            <w:r w:rsidRPr="009D699B">
              <w:rPr>
                <w:rFonts w:ascii="Times New Roman" w:hAnsi="Times New Roman"/>
                <w:sz w:val="28"/>
                <w:szCs w:val="28"/>
                <w:vertAlign w:val="superscript"/>
                <w:lang w:val="kk-KZ"/>
              </w:rPr>
              <w:t>++</w:t>
            </w:r>
          </w:p>
          <w:p w14:paraId="7610749E" w14:textId="77777777" w:rsidR="008D6D62" w:rsidRPr="009D699B" w:rsidRDefault="008D6D62" w:rsidP="00D87E55">
            <w:pPr>
              <w:spacing w:after="0" w:line="240" w:lineRule="auto"/>
              <w:jc w:val="both"/>
              <w:rPr>
                <w:rFonts w:ascii="Times New Roman" w:hAnsi="Times New Roman"/>
                <w:sz w:val="28"/>
                <w:szCs w:val="28"/>
              </w:rPr>
            </w:pPr>
            <w:r w:rsidRPr="009D699B">
              <w:rPr>
                <w:rFonts w:ascii="Times New Roman" w:hAnsi="Times New Roman"/>
                <w:sz w:val="28"/>
                <w:szCs w:val="28"/>
                <w:lang w:val="kk-KZ"/>
              </w:rPr>
              <w:t xml:space="preserve">Бүйрек жеткіліксіздігі </w:t>
            </w:r>
            <w:r w:rsidRPr="009D699B">
              <w:rPr>
                <w:rFonts w:ascii="Times New Roman" w:hAnsi="Times New Roman"/>
                <w:sz w:val="28"/>
                <w:szCs w:val="28"/>
                <w:vertAlign w:val="superscript"/>
              </w:rPr>
              <w:t>++</w:t>
            </w:r>
          </w:p>
        </w:tc>
      </w:tr>
      <w:tr w:rsidR="008D6D62" w:rsidRPr="009D699B" w14:paraId="3A8DC9F3" w14:textId="77777777" w:rsidTr="00D87E55">
        <w:tc>
          <w:tcPr>
            <w:tcW w:w="4643" w:type="dxa"/>
            <w:shd w:val="clear" w:color="auto" w:fill="auto"/>
          </w:tcPr>
          <w:p w14:paraId="4D2CB8B2" w14:textId="77777777" w:rsidR="008D6D62" w:rsidRPr="009D699B" w:rsidRDefault="008D6D62" w:rsidP="00D87E55">
            <w:pPr>
              <w:spacing w:after="0" w:line="240" w:lineRule="auto"/>
              <w:jc w:val="both"/>
              <w:rPr>
                <w:rFonts w:ascii="Times New Roman" w:hAnsi="Times New Roman"/>
                <w:sz w:val="28"/>
                <w:szCs w:val="28"/>
                <w:lang w:val="kk-KZ"/>
              </w:rPr>
            </w:pPr>
            <w:proofErr w:type="spellStart"/>
            <w:r w:rsidRPr="009D699B">
              <w:rPr>
                <w:rFonts w:ascii="Times New Roman" w:hAnsi="Times New Roman"/>
                <w:sz w:val="28"/>
                <w:szCs w:val="28"/>
              </w:rPr>
              <w:t>Жалпы</w:t>
            </w:r>
            <w:proofErr w:type="spellEnd"/>
            <w:r w:rsidRPr="009D699B">
              <w:rPr>
                <w:rFonts w:ascii="Times New Roman" w:hAnsi="Times New Roman"/>
                <w:sz w:val="28"/>
                <w:szCs w:val="28"/>
              </w:rPr>
              <w:t xml:space="preserve"> </w:t>
            </w:r>
            <w:proofErr w:type="spellStart"/>
            <w:r w:rsidRPr="009D699B">
              <w:rPr>
                <w:rFonts w:ascii="Times New Roman" w:hAnsi="Times New Roman"/>
                <w:sz w:val="28"/>
                <w:szCs w:val="28"/>
              </w:rPr>
              <w:t>бұзылыстар</w:t>
            </w:r>
            <w:proofErr w:type="spellEnd"/>
            <w:r w:rsidRPr="009D699B">
              <w:rPr>
                <w:rFonts w:ascii="Times New Roman" w:hAnsi="Times New Roman"/>
                <w:sz w:val="28"/>
                <w:szCs w:val="28"/>
              </w:rPr>
              <w:t xml:space="preserve"> </w:t>
            </w:r>
            <w:proofErr w:type="spellStart"/>
            <w:r w:rsidRPr="009D699B">
              <w:rPr>
                <w:rFonts w:ascii="Times New Roman" w:hAnsi="Times New Roman"/>
                <w:sz w:val="28"/>
                <w:szCs w:val="28"/>
              </w:rPr>
              <w:t>және</w:t>
            </w:r>
            <w:proofErr w:type="spellEnd"/>
            <w:r w:rsidRPr="009D699B">
              <w:rPr>
                <w:rFonts w:ascii="Times New Roman" w:hAnsi="Times New Roman"/>
                <w:sz w:val="28"/>
                <w:szCs w:val="28"/>
              </w:rPr>
              <w:t xml:space="preserve"> </w:t>
            </w:r>
            <w:proofErr w:type="spellStart"/>
            <w:r w:rsidRPr="009D699B">
              <w:rPr>
                <w:rFonts w:ascii="Times New Roman" w:hAnsi="Times New Roman"/>
                <w:sz w:val="28"/>
                <w:szCs w:val="28"/>
              </w:rPr>
              <w:t>енгізген</w:t>
            </w:r>
            <w:proofErr w:type="spellEnd"/>
            <w:r w:rsidRPr="009D699B">
              <w:rPr>
                <w:rFonts w:ascii="Times New Roman" w:hAnsi="Times New Roman"/>
                <w:sz w:val="28"/>
                <w:szCs w:val="28"/>
              </w:rPr>
              <w:t xml:space="preserve"> </w:t>
            </w:r>
            <w:proofErr w:type="spellStart"/>
            <w:r w:rsidRPr="009D699B">
              <w:rPr>
                <w:rFonts w:ascii="Times New Roman" w:hAnsi="Times New Roman"/>
                <w:sz w:val="28"/>
                <w:szCs w:val="28"/>
              </w:rPr>
              <w:t>жердегі</w:t>
            </w:r>
            <w:proofErr w:type="spellEnd"/>
            <w:r w:rsidRPr="009D699B">
              <w:rPr>
                <w:rFonts w:ascii="Times New Roman" w:hAnsi="Times New Roman"/>
                <w:sz w:val="28"/>
                <w:szCs w:val="28"/>
              </w:rPr>
              <w:t xml:space="preserve"> </w:t>
            </w:r>
            <w:proofErr w:type="spellStart"/>
            <w:r w:rsidRPr="009D699B">
              <w:rPr>
                <w:rFonts w:ascii="Times New Roman" w:hAnsi="Times New Roman"/>
                <w:sz w:val="28"/>
                <w:szCs w:val="28"/>
              </w:rPr>
              <w:t>жай-күйлер</w:t>
            </w:r>
            <w:proofErr w:type="spellEnd"/>
            <w:r w:rsidRPr="009D699B">
              <w:rPr>
                <w:rFonts w:ascii="Times New Roman" w:hAnsi="Times New Roman"/>
                <w:sz w:val="28"/>
                <w:szCs w:val="28"/>
                <w:lang w:val="kk-KZ"/>
              </w:rPr>
              <w:t xml:space="preserve"> </w:t>
            </w:r>
          </w:p>
        </w:tc>
        <w:tc>
          <w:tcPr>
            <w:tcW w:w="4644" w:type="dxa"/>
            <w:shd w:val="clear" w:color="auto" w:fill="auto"/>
          </w:tcPr>
          <w:p w14:paraId="47B66000" w14:textId="77777777" w:rsidR="008D6D62" w:rsidRPr="009D699B" w:rsidRDefault="008D6D62" w:rsidP="00D87E55">
            <w:pPr>
              <w:spacing w:after="0" w:line="240" w:lineRule="auto"/>
              <w:jc w:val="both"/>
              <w:rPr>
                <w:rFonts w:ascii="Times New Roman" w:hAnsi="Times New Roman"/>
                <w:sz w:val="28"/>
                <w:szCs w:val="28"/>
                <w:lang w:val="kk-KZ"/>
              </w:rPr>
            </w:pPr>
            <w:r w:rsidRPr="009D699B">
              <w:rPr>
                <w:rFonts w:ascii="Times New Roman" w:hAnsi="Times New Roman"/>
                <w:sz w:val="28"/>
                <w:szCs w:val="28"/>
                <w:lang w:val="kk-KZ"/>
              </w:rPr>
              <w:t>Енгізген жердегі р</w:t>
            </w:r>
            <w:proofErr w:type="spellStart"/>
            <w:r w:rsidRPr="009D699B">
              <w:rPr>
                <w:rFonts w:ascii="Times New Roman" w:hAnsi="Times New Roman"/>
                <w:sz w:val="28"/>
                <w:szCs w:val="28"/>
              </w:rPr>
              <w:t>еакция</w:t>
            </w:r>
            <w:proofErr w:type="spellEnd"/>
          </w:p>
        </w:tc>
      </w:tr>
      <w:tr w:rsidR="008D6D62" w:rsidRPr="009D699B" w14:paraId="4893FF82" w14:textId="77777777" w:rsidTr="00D87E55">
        <w:tc>
          <w:tcPr>
            <w:tcW w:w="4643" w:type="dxa"/>
            <w:shd w:val="clear" w:color="auto" w:fill="auto"/>
          </w:tcPr>
          <w:p w14:paraId="6C8942F8" w14:textId="77777777" w:rsidR="008D6D62" w:rsidRPr="009D699B" w:rsidRDefault="008D6D62" w:rsidP="00D87E55">
            <w:pPr>
              <w:spacing w:after="0" w:line="240" w:lineRule="auto"/>
              <w:jc w:val="both"/>
              <w:rPr>
                <w:rFonts w:ascii="Times New Roman" w:hAnsi="Times New Roman"/>
                <w:sz w:val="28"/>
                <w:szCs w:val="28"/>
              </w:rPr>
            </w:pPr>
            <w:r w:rsidRPr="009D699B">
              <w:rPr>
                <w:rFonts w:ascii="Times New Roman" w:hAnsi="Times New Roman"/>
                <w:sz w:val="28"/>
                <w:szCs w:val="28"/>
                <w:lang w:val="kk-KZ"/>
              </w:rPr>
              <w:t xml:space="preserve">Зертханалық деректер </w:t>
            </w:r>
          </w:p>
        </w:tc>
        <w:tc>
          <w:tcPr>
            <w:tcW w:w="4644" w:type="dxa"/>
            <w:shd w:val="clear" w:color="auto" w:fill="auto"/>
          </w:tcPr>
          <w:p w14:paraId="68DB202C" w14:textId="77777777" w:rsidR="008D6D62" w:rsidRPr="009D699B" w:rsidRDefault="008D6D62" w:rsidP="00D87E55">
            <w:pPr>
              <w:spacing w:after="0" w:line="240" w:lineRule="auto"/>
              <w:jc w:val="both"/>
              <w:rPr>
                <w:rFonts w:ascii="Times New Roman" w:hAnsi="Times New Roman"/>
                <w:sz w:val="28"/>
                <w:szCs w:val="28"/>
                <w:lang w:val="kk-KZ"/>
              </w:rPr>
            </w:pPr>
            <w:r w:rsidRPr="009D699B">
              <w:rPr>
                <w:rFonts w:ascii="Times New Roman" w:hAnsi="Times New Roman"/>
                <w:sz w:val="28"/>
                <w:szCs w:val="28"/>
              </w:rPr>
              <w:t>Амилаз</w:t>
            </w:r>
            <w:r w:rsidRPr="009D699B">
              <w:rPr>
                <w:rFonts w:ascii="Times New Roman" w:hAnsi="Times New Roman"/>
                <w:sz w:val="28"/>
                <w:szCs w:val="28"/>
                <w:lang w:val="kk-KZ"/>
              </w:rPr>
              <w:t>а деңгейінің жоғарылауы</w:t>
            </w:r>
          </w:p>
          <w:p w14:paraId="396E3065" w14:textId="77777777" w:rsidR="008D6D62" w:rsidRPr="009D699B" w:rsidRDefault="008D6D62" w:rsidP="00D87E55">
            <w:pPr>
              <w:spacing w:after="0" w:line="240" w:lineRule="auto"/>
              <w:jc w:val="both"/>
              <w:rPr>
                <w:rFonts w:ascii="Times New Roman" w:hAnsi="Times New Roman"/>
                <w:sz w:val="28"/>
                <w:szCs w:val="28"/>
                <w:lang w:val="kk-KZ"/>
              </w:rPr>
            </w:pPr>
            <w:r w:rsidRPr="009D699B">
              <w:rPr>
                <w:rFonts w:ascii="Times New Roman" w:hAnsi="Times New Roman"/>
                <w:sz w:val="28"/>
                <w:szCs w:val="28"/>
              </w:rPr>
              <w:lastRenderedPageBreak/>
              <w:t>Липаз</w:t>
            </w:r>
            <w:r w:rsidRPr="009D699B">
              <w:rPr>
                <w:rFonts w:ascii="Times New Roman" w:hAnsi="Times New Roman"/>
                <w:sz w:val="28"/>
                <w:szCs w:val="28"/>
                <w:lang w:val="kk-KZ"/>
              </w:rPr>
              <w:t>аның жоғарылауы</w:t>
            </w:r>
          </w:p>
          <w:p w14:paraId="5343688F" w14:textId="77777777" w:rsidR="008D6D62" w:rsidRPr="009D699B" w:rsidRDefault="008D6D62" w:rsidP="00D87E55">
            <w:pPr>
              <w:spacing w:after="0" w:line="240" w:lineRule="auto"/>
              <w:jc w:val="both"/>
              <w:rPr>
                <w:rFonts w:ascii="Times New Roman" w:hAnsi="Times New Roman"/>
                <w:sz w:val="28"/>
                <w:szCs w:val="28"/>
              </w:rPr>
            </w:pPr>
            <w:proofErr w:type="spellStart"/>
            <w:r w:rsidRPr="009D699B">
              <w:rPr>
                <w:rFonts w:ascii="Times New Roman" w:hAnsi="Times New Roman"/>
                <w:sz w:val="28"/>
                <w:szCs w:val="28"/>
              </w:rPr>
              <w:t>Гипокалиемия</w:t>
            </w:r>
            <w:proofErr w:type="spellEnd"/>
          </w:p>
          <w:p w14:paraId="5C0F15EE" w14:textId="77777777" w:rsidR="008D6D62" w:rsidRPr="009D699B" w:rsidRDefault="008D6D62" w:rsidP="00D87E55">
            <w:pPr>
              <w:spacing w:after="0" w:line="240" w:lineRule="auto"/>
              <w:jc w:val="both"/>
              <w:rPr>
                <w:rFonts w:ascii="Times New Roman" w:hAnsi="Times New Roman"/>
                <w:sz w:val="28"/>
                <w:szCs w:val="28"/>
              </w:rPr>
            </w:pPr>
            <w:r w:rsidRPr="009D699B">
              <w:rPr>
                <w:rFonts w:ascii="Times New Roman" w:hAnsi="Times New Roman"/>
                <w:sz w:val="28"/>
                <w:szCs w:val="28"/>
              </w:rPr>
              <w:t xml:space="preserve">Гипонатриемия, </w:t>
            </w:r>
            <w:r w:rsidRPr="009D699B">
              <w:rPr>
                <w:rFonts w:ascii="Times New Roman" w:hAnsi="Times New Roman"/>
                <w:sz w:val="28"/>
                <w:szCs w:val="28"/>
                <w:lang w:val="kk-KZ"/>
              </w:rPr>
              <w:t>негізінен диареямен және құсумен байланысты</w:t>
            </w:r>
            <w:r w:rsidRPr="009D699B">
              <w:rPr>
                <w:rFonts w:ascii="Times New Roman" w:hAnsi="Times New Roman"/>
                <w:sz w:val="28"/>
                <w:szCs w:val="28"/>
              </w:rPr>
              <w:t>.</w:t>
            </w:r>
          </w:p>
          <w:p w14:paraId="49C93F73" w14:textId="77777777" w:rsidR="008D6D62" w:rsidRPr="009D699B" w:rsidRDefault="008D6D62" w:rsidP="00D87E55">
            <w:pPr>
              <w:spacing w:after="0" w:line="240" w:lineRule="auto"/>
              <w:jc w:val="both"/>
              <w:rPr>
                <w:rFonts w:ascii="Times New Roman" w:hAnsi="Times New Roman"/>
                <w:sz w:val="28"/>
                <w:szCs w:val="28"/>
                <w:lang w:val="kk-KZ"/>
              </w:rPr>
            </w:pPr>
            <w:r w:rsidRPr="009D699B">
              <w:rPr>
                <w:rFonts w:ascii="Times New Roman" w:hAnsi="Times New Roman"/>
                <w:sz w:val="28"/>
                <w:szCs w:val="28"/>
                <w:lang w:val="kk-KZ"/>
              </w:rPr>
              <w:t>Өте сирек жағдайларда</w:t>
            </w:r>
            <w:r w:rsidRPr="009D699B">
              <w:rPr>
                <w:rFonts w:ascii="Times New Roman" w:hAnsi="Times New Roman"/>
                <w:sz w:val="28"/>
                <w:szCs w:val="28"/>
              </w:rPr>
              <w:t xml:space="preserve"> </w:t>
            </w:r>
            <w:r w:rsidRPr="009D699B">
              <w:rPr>
                <w:rFonts w:ascii="Times New Roman" w:hAnsi="Times New Roman"/>
                <w:sz w:val="28"/>
                <w:szCs w:val="28"/>
                <w:lang w:val="kk-KZ"/>
              </w:rPr>
              <w:t>көбінесе диареямен және құсумен байланысты</w:t>
            </w:r>
            <w:r w:rsidRPr="009D699B">
              <w:rPr>
                <w:rFonts w:ascii="Times New Roman" w:hAnsi="Times New Roman"/>
                <w:sz w:val="28"/>
                <w:szCs w:val="28"/>
              </w:rPr>
              <w:t xml:space="preserve"> </w:t>
            </w:r>
            <w:proofErr w:type="spellStart"/>
            <w:r w:rsidRPr="009D699B">
              <w:rPr>
                <w:rFonts w:ascii="Times New Roman" w:hAnsi="Times New Roman"/>
                <w:sz w:val="28"/>
                <w:szCs w:val="28"/>
              </w:rPr>
              <w:t>гипонатриеми</w:t>
            </w:r>
            <w:proofErr w:type="spellEnd"/>
            <w:r w:rsidRPr="009D699B">
              <w:rPr>
                <w:rFonts w:ascii="Times New Roman" w:hAnsi="Times New Roman"/>
                <w:sz w:val="28"/>
                <w:szCs w:val="28"/>
                <w:lang w:val="kk-KZ"/>
              </w:rPr>
              <w:t>я туралы хабарланды</w:t>
            </w:r>
            <w:r w:rsidRPr="009D699B">
              <w:rPr>
                <w:rFonts w:ascii="Times New Roman" w:hAnsi="Times New Roman"/>
                <w:sz w:val="28"/>
                <w:szCs w:val="28"/>
              </w:rPr>
              <w:t>,</w:t>
            </w:r>
            <w:r w:rsidRPr="009D699B">
              <w:rPr>
                <w:rFonts w:ascii="Times New Roman" w:hAnsi="Times New Roman"/>
                <w:sz w:val="28"/>
                <w:szCs w:val="28"/>
                <w:lang w:val="kk-KZ"/>
              </w:rPr>
              <w:t xml:space="preserve"> </w:t>
            </w:r>
            <w:r w:rsidR="00CC77BC" w:rsidRPr="00CC77BC">
              <w:rPr>
                <w:rFonts w:ascii="Times New Roman" w:hAnsi="Times New Roman"/>
                <w:sz w:val="28"/>
                <w:szCs w:val="28"/>
                <w:lang w:val="kk-KZ"/>
              </w:rPr>
              <w:t xml:space="preserve">бауырда үдемелі </w:t>
            </w:r>
            <w:r w:rsidR="00CC77BC" w:rsidRPr="00CC77BC">
              <w:rPr>
                <w:rFonts w:ascii="Times New Roman" w:hAnsi="Times New Roman"/>
                <w:sz w:val="28"/>
                <w:szCs w:val="28"/>
              </w:rPr>
              <w:t>метастаз</w:t>
            </w:r>
            <w:r w:rsidR="00CC77BC" w:rsidRPr="00CC77BC">
              <w:rPr>
                <w:rFonts w:ascii="Times New Roman" w:hAnsi="Times New Roman"/>
                <w:sz w:val="28"/>
                <w:szCs w:val="28"/>
                <w:lang w:val="kk-KZ"/>
              </w:rPr>
              <w:t xml:space="preserve"> болмаған кездегі</w:t>
            </w:r>
            <w:r w:rsidR="00CC77BC" w:rsidRPr="00CC77BC">
              <w:rPr>
                <w:rFonts w:ascii="Times New Roman" w:hAnsi="Times New Roman"/>
                <w:sz w:val="28"/>
                <w:szCs w:val="28"/>
              </w:rPr>
              <w:t xml:space="preserve"> трансаминаз</w:t>
            </w:r>
            <w:r w:rsidR="00CC77BC" w:rsidRPr="00CC77BC">
              <w:rPr>
                <w:rFonts w:ascii="Times New Roman" w:hAnsi="Times New Roman"/>
                <w:sz w:val="28"/>
                <w:szCs w:val="28"/>
                <w:lang w:val="kk-KZ"/>
              </w:rPr>
              <w:t>аның</w:t>
            </w:r>
            <w:r w:rsidR="00CC77BC" w:rsidRPr="00CC77BC">
              <w:rPr>
                <w:rFonts w:ascii="Times New Roman" w:hAnsi="Times New Roman"/>
                <w:sz w:val="28"/>
                <w:szCs w:val="28"/>
              </w:rPr>
              <w:t xml:space="preserve"> (</w:t>
            </w:r>
            <w:r w:rsidR="00CC77BC" w:rsidRPr="00CC77BC">
              <w:rPr>
                <w:rFonts w:ascii="Times New Roman" w:hAnsi="Times New Roman"/>
                <w:sz w:val="28"/>
                <w:szCs w:val="28"/>
                <w:lang w:val="kk-KZ"/>
              </w:rPr>
              <w:t>мысалы</w:t>
            </w:r>
            <w:r w:rsidR="00CC77BC" w:rsidRPr="00CC77BC">
              <w:rPr>
                <w:rFonts w:ascii="Times New Roman" w:hAnsi="Times New Roman"/>
                <w:sz w:val="28"/>
                <w:szCs w:val="28"/>
              </w:rPr>
              <w:t xml:space="preserve">, АСТ </w:t>
            </w:r>
            <w:r w:rsidR="00CC77BC" w:rsidRPr="00CC77BC">
              <w:rPr>
                <w:rFonts w:ascii="Times New Roman" w:hAnsi="Times New Roman"/>
                <w:sz w:val="28"/>
                <w:szCs w:val="28"/>
                <w:lang w:val="kk-KZ"/>
              </w:rPr>
              <w:t>және</w:t>
            </w:r>
            <w:r w:rsidR="00CC77BC" w:rsidRPr="00CC77BC">
              <w:rPr>
                <w:rFonts w:ascii="Times New Roman" w:hAnsi="Times New Roman"/>
                <w:sz w:val="28"/>
                <w:szCs w:val="28"/>
              </w:rPr>
              <w:t xml:space="preserve"> АЛТ) </w:t>
            </w:r>
            <w:r w:rsidR="00CC77BC" w:rsidRPr="00CC77BC">
              <w:rPr>
                <w:rFonts w:ascii="Times New Roman" w:hAnsi="Times New Roman"/>
                <w:sz w:val="28"/>
                <w:szCs w:val="28"/>
                <w:lang w:val="kk-KZ"/>
              </w:rPr>
              <w:t>жоғарылауы</w:t>
            </w:r>
            <w:r w:rsidR="00CC77BC" w:rsidRPr="00CC77BC">
              <w:rPr>
                <w:rFonts w:ascii="Times New Roman" w:hAnsi="Times New Roman"/>
                <w:sz w:val="28"/>
                <w:szCs w:val="28"/>
              </w:rPr>
              <w:t>.</w:t>
            </w:r>
          </w:p>
        </w:tc>
      </w:tr>
      <w:tr w:rsidR="008D6D62" w:rsidRPr="009D699B" w14:paraId="7EBA1F81" w14:textId="77777777" w:rsidTr="00D87E55">
        <w:trPr>
          <w:trHeight w:val="562"/>
        </w:trPr>
        <w:tc>
          <w:tcPr>
            <w:tcW w:w="9287" w:type="dxa"/>
            <w:gridSpan w:val="2"/>
            <w:shd w:val="clear" w:color="auto" w:fill="auto"/>
          </w:tcPr>
          <w:p w14:paraId="70BE0B2B" w14:textId="77777777" w:rsidR="008D6D62" w:rsidRPr="009D699B" w:rsidRDefault="008D6D62" w:rsidP="00D87E55">
            <w:pPr>
              <w:spacing w:after="0" w:line="240" w:lineRule="auto"/>
              <w:jc w:val="both"/>
              <w:rPr>
                <w:rFonts w:ascii="Times New Roman" w:hAnsi="Times New Roman"/>
                <w:sz w:val="28"/>
                <w:szCs w:val="28"/>
              </w:rPr>
            </w:pPr>
            <w:r w:rsidRPr="009D699B">
              <w:rPr>
                <w:rFonts w:ascii="Times New Roman" w:hAnsi="Times New Roman"/>
                <w:sz w:val="28"/>
                <w:szCs w:val="28"/>
              </w:rPr>
              <w:lastRenderedPageBreak/>
              <w:t>*</w:t>
            </w:r>
            <w:r w:rsidRPr="009D699B">
              <w:rPr>
                <w:rFonts w:ascii="Times New Roman" w:hAnsi="Times New Roman"/>
                <w:sz w:val="28"/>
                <w:szCs w:val="28"/>
                <w:lang w:val="kk-KZ"/>
              </w:rPr>
              <w:t>мысалы</w:t>
            </w:r>
            <w:r w:rsidRPr="009D699B">
              <w:rPr>
                <w:rFonts w:ascii="Times New Roman" w:hAnsi="Times New Roman"/>
                <w:sz w:val="28"/>
                <w:szCs w:val="28"/>
              </w:rPr>
              <w:t xml:space="preserve">, </w:t>
            </w:r>
            <w:proofErr w:type="spellStart"/>
            <w:r w:rsidRPr="009D699B">
              <w:rPr>
                <w:rFonts w:ascii="Times New Roman" w:hAnsi="Times New Roman"/>
                <w:i/>
                <w:iCs/>
                <w:sz w:val="28"/>
                <w:szCs w:val="28"/>
              </w:rPr>
              <w:t>Pneumocystis</w:t>
            </w:r>
            <w:proofErr w:type="spellEnd"/>
            <w:r w:rsidRPr="009D699B">
              <w:rPr>
                <w:rFonts w:ascii="Times New Roman" w:hAnsi="Times New Roman"/>
                <w:i/>
                <w:iCs/>
                <w:sz w:val="28"/>
                <w:szCs w:val="28"/>
              </w:rPr>
              <w:t xml:space="preserve"> </w:t>
            </w:r>
            <w:proofErr w:type="spellStart"/>
            <w:r w:rsidRPr="009D699B">
              <w:rPr>
                <w:rFonts w:ascii="Times New Roman" w:hAnsi="Times New Roman"/>
                <w:i/>
                <w:iCs/>
                <w:sz w:val="28"/>
                <w:szCs w:val="28"/>
              </w:rPr>
              <w:t>jirovecii</w:t>
            </w:r>
            <w:proofErr w:type="spellEnd"/>
            <w:r w:rsidRPr="009D699B">
              <w:rPr>
                <w:rFonts w:ascii="Times New Roman" w:hAnsi="Times New Roman"/>
                <w:sz w:val="28"/>
                <w:szCs w:val="28"/>
              </w:rPr>
              <w:t xml:space="preserve"> пневмония, бронх</w:t>
            </w:r>
            <w:r w:rsidRPr="009D699B">
              <w:rPr>
                <w:rFonts w:ascii="Times New Roman" w:hAnsi="Times New Roman"/>
                <w:sz w:val="28"/>
                <w:szCs w:val="28"/>
                <w:lang w:val="kk-KZ"/>
              </w:rPr>
              <w:t xml:space="preserve">-өкпе </w:t>
            </w:r>
            <w:r w:rsidRPr="009D699B">
              <w:rPr>
                <w:rFonts w:ascii="Times New Roman" w:hAnsi="Times New Roman"/>
                <w:sz w:val="28"/>
                <w:szCs w:val="28"/>
              </w:rPr>
              <w:t>аспергиллез</w:t>
            </w:r>
            <w:r w:rsidRPr="009D699B">
              <w:rPr>
                <w:rFonts w:ascii="Times New Roman" w:hAnsi="Times New Roman"/>
                <w:sz w:val="28"/>
                <w:szCs w:val="28"/>
                <w:lang w:val="kk-KZ"/>
              </w:rPr>
              <w:t>і</w:t>
            </w:r>
            <w:r w:rsidRPr="009D699B">
              <w:rPr>
                <w:rFonts w:ascii="Times New Roman" w:hAnsi="Times New Roman"/>
                <w:sz w:val="28"/>
                <w:szCs w:val="28"/>
              </w:rPr>
              <w:t xml:space="preserve">, </w:t>
            </w:r>
            <w:r w:rsidRPr="009D699B">
              <w:rPr>
                <w:rFonts w:ascii="Times New Roman" w:hAnsi="Times New Roman"/>
                <w:sz w:val="28"/>
                <w:szCs w:val="28"/>
                <w:lang w:val="kk-KZ"/>
              </w:rPr>
              <w:t>жүйелі</w:t>
            </w:r>
            <w:r w:rsidRPr="009D699B">
              <w:rPr>
                <w:rFonts w:ascii="Times New Roman" w:hAnsi="Times New Roman"/>
                <w:sz w:val="28"/>
                <w:szCs w:val="28"/>
              </w:rPr>
              <w:t xml:space="preserve"> кандидоз.</w:t>
            </w:r>
          </w:p>
          <w:p w14:paraId="45BF74DF" w14:textId="77777777" w:rsidR="008D6D62" w:rsidRPr="009D699B" w:rsidRDefault="008D6D62" w:rsidP="00D87E55">
            <w:pPr>
              <w:spacing w:after="0" w:line="240" w:lineRule="auto"/>
              <w:jc w:val="both"/>
              <w:rPr>
                <w:rFonts w:ascii="Times New Roman" w:hAnsi="Times New Roman"/>
                <w:sz w:val="28"/>
                <w:szCs w:val="28"/>
              </w:rPr>
            </w:pPr>
            <w:r w:rsidRPr="009D699B">
              <w:rPr>
                <w:rFonts w:ascii="Times New Roman" w:hAnsi="Times New Roman"/>
                <w:sz w:val="28"/>
                <w:szCs w:val="28"/>
              </w:rPr>
              <w:t>+</w:t>
            </w:r>
            <w:r w:rsidRPr="009D699B">
              <w:rPr>
                <w:rFonts w:ascii="Times New Roman" w:hAnsi="Times New Roman"/>
                <w:sz w:val="28"/>
                <w:szCs w:val="28"/>
                <w:lang w:val="kk-KZ"/>
              </w:rPr>
              <w:t>мысалы</w:t>
            </w:r>
            <w:r w:rsidRPr="009D699B">
              <w:rPr>
                <w:rFonts w:ascii="Times New Roman" w:hAnsi="Times New Roman"/>
                <w:sz w:val="28"/>
                <w:szCs w:val="28"/>
              </w:rPr>
              <w:t xml:space="preserve">, </w:t>
            </w:r>
            <w:r w:rsidRPr="009D699B">
              <w:rPr>
                <w:rFonts w:ascii="Times New Roman" w:hAnsi="Times New Roman"/>
                <w:sz w:val="28"/>
                <w:szCs w:val="28"/>
                <w:lang w:val="kk-KZ"/>
              </w:rPr>
              <w:t>белдемелі</w:t>
            </w:r>
            <w:r w:rsidRPr="009D699B">
              <w:rPr>
                <w:rFonts w:ascii="Times New Roman" w:hAnsi="Times New Roman"/>
                <w:sz w:val="28"/>
                <w:szCs w:val="28"/>
              </w:rPr>
              <w:t xml:space="preserve"> герпес, </w:t>
            </w:r>
            <w:r w:rsidRPr="009D699B">
              <w:rPr>
                <w:rFonts w:ascii="Times New Roman" w:hAnsi="Times New Roman"/>
                <w:sz w:val="28"/>
                <w:szCs w:val="28"/>
                <w:lang w:val="kk-KZ"/>
              </w:rPr>
              <w:t>тұмау</w:t>
            </w:r>
            <w:r w:rsidRPr="009D699B">
              <w:rPr>
                <w:rFonts w:ascii="Times New Roman" w:hAnsi="Times New Roman"/>
                <w:sz w:val="28"/>
                <w:szCs w:val="28"/>
              </w:rPr>
              <w:t xml:space="preserve">, </w:t>
            </w:r>
            <w:r w:rsidRPr="009D699B">
              <w:rPr>
                <w:rFonts w:ascii="Times New Roman" w:hAnsi="Times New Roman"/>
                <w:sz w:val="28"/>
                <w:szCs w:val="28"/>
                <w:lang w:val="kk-KZ"/>
              </w:rPr>
              <w:t xml:space="preserve">В гепатитінің </w:t>
            </w:r>
            <w:r w:rsidRPr="009D699B">
              <w:rPr>
                <w:rFonts w:ascii="Times New Roman" w:hAnsi="Times New Roman"/>
                <w:sz w:val="28"/>
                <w:szCs w:val="28"/>
              </w:rPr>
              <w:t>реактивация</w:t>
            </w:r>
            <w:r w:rsidRPr="009D699B">
              <w:rPr>
                <w:rFonts w:ascii="Times New Roman" w:hAnsi="Times New Roman"/>
                <w:sz w:val="28"/>
                <w:szCs w:val="28"/>
                <w:lang w:val="kk-KZ"/>
              </w:rPr>
              <w:t>сы</w:t>
            </w:r>
            <w:r w:rsidRPr="009D699B">
              <w:rPr>
                <w:rFonts w:ascii="Times New Roman" w:hAnsi="Times New Roman"/>
                <w:sz w:val="28"/>
                <w:szCs w:val="28"/>
              </w:rPr>
              <w:t>, цитомегаловирус</w:t>
            </w:r>
            <w:r w:rsidRPr="009D699B">
              <w:rPr>
                <w:rFonts w:ascii="Times New Roman" w:hAnsi="Times New Roman"/>
                <w:sz w:val="28"/>
                <w:szCs w:val="28"/>
                <w:lang w:val="kk-KZ"/>
              </w:rPr>
              <w:t xml:space="preserve">тық </w:t>
            </w:r>
            <w:r w:rsidRPr="009D699B">
              <w:rPr>
                <w:rFonts w:ascii="Times New Roman" w:hAnsi="Times New Roman"/>
                <w:sz w:val="28"/>
                <w:szCs w:val="28"/>
              </w:rPr>
              <w:t>колит.</w:t>
            </w:r>
          </w:p>
          <w:p w14:paraId="5CF3596A" w14:textId="77777777" w:rsidR="008D6D62" w:rsidRPr="009D699B" w:rsidRDefault="008D6D62" w:rsidP="00D87E55">
            <w:pPr>
              <w:spacing w:after="0" w:line="240" w:lineRule="auto"/>
              <w:jc w:val="both"/>
              <w:rPr>
                <w:rFonts w:ascii="Times New Roman" w:hAnsi="Times New Roman"/>
                <w:sz w:val="28"/>
                <w:szCs w:val="28"/>
                <w:lang w:val="kk-KZ"/>
              </w:rPr>
            </w:pPr>
            <w:r w:rsidRPr="009D699B">
              <w:rPr>
                <w:rFonts w:ascii="Times New Roman" w:hAnsi="Times New Roman"/>
                <w:sz w:val="28"/>
                <w:szCs w:val="28"/>
                <w:vertAlign w:val="superscript"/>
              </w:rPr>
              <w:t>++</w:t>
            </w:r>
            <w:r w:rsidRPr="009D699B">
              <w:rPr>
                <w:rFonts w:ascii="Times New Roman" w:hAnsi="Times New Roman"/>
                <w:sz w:val="28"/>
                <w:szCs w:val="28"/>
                <w:lang w:val="kk-KZ"/>
              </w:rPr>
              <w:t>Бүйрек жеткіліксіздігінің</w:t>
            </w:r>
            <w:r w:rsidRPr="009D699B">
              <w:rPr>
                <w:rFonts w:ascii="Times New Roman" w:hAnsi="Times New Roman"/>
                <w:sz w:val="28"/>
                <w:szCs w:val="28"/>
              </w:rPr>
              <w:t xml:space="preserve">, </w:t>
            </w:r>
            <w:proofErr w:type="spellStart"/>
            <w:r w:rsidRPr="009D699B">
              <w:rPr>
                <w:rFonts w:ascii="Times New Roman" w:hAnsi="Times New Roman"/>
                <w:sz w:val="28"/>
                <w:szCs w:val="28"/>
              </w:rPr>
              <w:t>артери</w:t>
            </w:r>
            <w:proofErr w:type="spellEnd"/>
            <w:r w:rsidRPr="009D699B">
              <w:rPr>
                <w:rFonts w:ascii="Times New Roman" w:hAnsi="Times New Roman"/>
                <w:sz w:val="28"/>
                <w:szCs w:val="28"/>
                <w:lang w:val="kk-KZ"/>
              </w:rPr>
              <w:t xml:space="preserve">ялық </w:t>
            </w:r>
            <w:proofErr w:type="spellStart"/>
            <w:r w:rsidRPr="009D699B">
              <w:rPr>
                <w:rFonts w:ascii="Times New Roman" w:hAnsi="Times New Roman"/>
                <w:sz w:val="28"/>
                <w:szCs w:val="28"/>
              </w:rPr>
              <w:t>гипотензи</w:t>
            </w:r>
            <w:proofErr w:type="spellEnd"/>
            <w:r w:rsidRPr="009D699B">
              <w:rPr>
                <w:rFonts w:ascii="Times New Roman" w:hAnsi="Times New Roman"/>
                <w:sz w:val="28"/>
                <w:szCs w:val="28"/>
                <w:lang w:val="kk-KZ"/>
              </w:rPr>
              <w:t>яның</w:t>
            </w:r>
            <w:r w:rsidRPr="009D699B">
              <w:rPr>
                <w:rFonts w:ascii="Times New Roman" w:hAnsi="Times New Roman"/>
                <w:sz w:val="28"/>
                <w:szCs w:val="28"/>
              </w:rPr>
              <w:t xml:space="preserve"> </w:t>
            </w:r>
            <w:r w:rsidRPr="009D699B">
              <w:rPr>
                <w:rFonts w:ascii="Times New Roman" w:hAnsi="Times New Roman"/>
                <w:sz w:val="28"/>
                <w:szCs w:val="28"/>
                <w:lang w:val="kk-KZ"/>
              </w:rPr>
              <w:t>немесе</w:t>
            </w:r>
            <w:r w:rsidRPr="009D699B">
              <w:rPr>
                <w:rFonts w:ascii="Times New Roman" w:hAnsi="Times New Roman"/>
                <w:sz w:val="28"/>
                <w:szCs w:val="28"/>
              </w:rPr>
              <w:t xml:space="preserve"> </w:t>
            </w:r>
            <w:r w:rsidRPr="009D699B">
              <w:rPr>
                <w:rFonts w:ascii="Times New Roman" w:hAnsi="Times New Roman"/>
                <w:sz w:val="28"/>
                <w:szCs w:val="28"/>
                <w:lang w:val="kk-KZ"/>
              </w:rPr>
              <w:t>жүрек қанайналым жеткіліксіздігінің сирек жағдайлары</w:t>
            </w:r>
            <w:r w:rsidRPr="009D699B">
              <w:rPr>
                <w:rFonts w:ascii="Times New Roman" w:hAnsi="Times New Roman"/>
                <w:sz w:val="28"/>
                <w:szCs w:val="28"/>
              </w:rPr>
              <w:t xml:space="preserve"> </w:t>
            </w:r>
            <w:r w:rsidRPr="009D699B">
              <w:rPr>
                <w:rFonts w:ascii="Times New Roman" w:hAnsi="Times New Roman"/>
                <w:sz w:val="28"/>
                <w:szCs w:val="28"/>
                <w:lang w:val="kk-KZ"/>
              </w:rPr>
              <w:t>диареямен және/немесе құсумен байланысты</w:t>
            </w:r>
            <w:r w:rsidRPr="009D699B">
              <w:rPr>
                <w:rFonts w:ascii="Times New Roman" w:hAnsi="Times New Roman"/>
                <w:sz w:val="28"/>
                <w:szCs w:val="28"/>
              </w:rPr>
              <w:t xml:space="preserve"> </w:t>
            </w:r>
            <w:r w:rsidRPr="009D699B">
              <w:rPr>
                <w:rFonts w:ascii="Times New Roman" w:hAnsi="Times New Roman"/>
                <w:sz w:val="28"/>
                <w:szCs w:val="28"/>
                <w:lang w:val="kk-KZ"/>
              </w:rPr>
              <w:t>сусыздану көріністері</w:t>
            </w:r>
            <w:r w:rsidRPr="009D699B">
              <w:rPr>
                <w:rFonts w:ascii="Times New Roman" w:hAnsi="Times New Roman"/>
                <w:sz w:val="28"/>
                <w:szCs w:val="28"/>
              </w:rPr>
              <w:t xml:space="preserve">, </w:t>
            </w:r>
            <w:r w:rsidRPr="009D699B">
              <w:rPr>
                <w:rFonts w:ascii="Times New Roman" w:hAnsi="Times New Roman"/>
                <w:sz w:val="28"/>
                <w:szCs w:val="28"/>
                <w:lang w:val="kk-KZ"/>
              </w:rPr>
              <w:t xml:space="preserve">немесе </w:t>
            </w:r>
            <w:r w:rsidRPr="009D699B">
              <w:rPr>
                <w:rFonts w:ascii="Times New Roman" w:hAnsi="Times New Roman"/>
                <w:sz w:val="28"/>
                <w:szCs w:val="28"/>
              </w:rPr>
              <w:t>сепсис</w:t>
            </w:r>
            <w:r w:rsidRPr="009D699B">
              <w:rPr>
                <w:rFonts w:ascii="Times New Roman" w:hAnsi="Times New Roman"/>
                <w:sz w:val="28"/>
                <w:szCs w:val="28"/>
                <w:lang w:val="kk-KZ"/>
              </w:rPr>
              <w:t xml:space="preserve">і бар </w:t>
            </w:r>
            <w:r w:rsidRPr="009D699B">
              <w:rPr>
                <w:rFonts w:ascii="Times New Roman" w:hAnsi="Times New Roman"/>
                <w:sz w:val="28"/>
                <w:szCs w:val="28"/>
              </w:rPr>
              <w:t>пациент</w:t>
            </w:r>
            <w:r w:rsidRPr="009D699B">
              <w:rPr>
                <w:rFonts w:ascii="Times New Roman" w:hAnsi="Times New Roman"/>
                <w:sz w:val="28"/>
                <w:szCs w:val="28"/>
                <w:lang w:val="kk-KZ"/>
              </w:rPr>
              <w:t>терде</w:t>
            </w:r>
            <w:r w:rsidRPr="009D699B">
              <w:rPr>
                <w:rFonts w:ascii="Times New Roman" w:hAnsi="Times New Roman"/>
                <w:sz w:val="28"/>
                <w:szCs w:val="28"/>
              </w:rPr>
              <w:t xml:space="preserve"> </w:t>
            </w:r>
            <w:r w:rsidRPr="009D699B">
              <w:rPr>
                <w:rFonts w:ascii="Times New Roman" w:hAnsi="Times New Roman"/>
                <w:sz w:val="28"/>
                <w:szCs w:val="28"/>
                <w:lang w:val="kk-KZ"/>
              </w:rPr>
              <w:t>байқалды</w:t>
            </w:r>
            <w:r w:rsidRPr="009D699B">
              <w:rPr>
                <w:rFonts w:ascii="Times New Roman" w:hAnsi="Times New Roman"/>
                <w:sz w:val="28"/>
                <w:szCs w:val="28"/>
              </w:rPr>
              <w:t>.</w:t>
            </w:r>
            <w:r w:rsidRPr="009D699B">
              <w:rPr>
                <w:rFonts w:ascii="Times New Roman" w:hAnsi="Times New Roman"/>
                <w:sz w:val="28"/>
                <w:szCs w:val="28"/>
                <w:lang w:val="kk-KZ"/>
              </w:rPr>
              <w:t xml:space="preserve"> </w:t>
            </w:r>
          </w:p>
        </w:tc>
      </w:tr>
    </w:tbl>
    <w:p w14:paraId="45579C90" w14:textId="77777777" w:rsidR="008D6D62" w:rsidRPr="009D699B" w:rsidRDefault="008D6D62" w:rsidP="00844CE8">
      <w:pPr>
        <w:pStyle w:val="ac"/>
        <w:jc w:val="both"/>
        <w:rPr>
          <w:rFonts w:ascii="Times New Roman" w:hAnsi="Times New Roman"/>
          <w:b/>
          <w:color w:val="000000"/>
          <w:sz w:val="28"/>
        </w:rPr>
      </w:pPr>
    </w:p>
    <w:p w14:paraId="4D1E0E2A" w14:textId="77777777" w:rsidR="000872A1" w:rsidRPr="009D699B" w:rsidRDefault="000872A1" w:rsidP="000872A1">
      <w:pPr>
        <w:pStyle w:val="ac"/>
        <w:jc w:val="both"/>
        <w:rPr>
          <w:rFonts w:ascii="Times New Roman" w:hAnsi="Times New Roman"/>
          <w:b/>
          <w:bCs/>
          <w:sz w:val="28"/>
          <w:szCs w:val="28"/>
          <w:lang w:val="kk-KZ" w:bidi="ru-RU"/>
        </w:rPr>
      </w:pPr>
      <w:r w:rsidRPr="009D699B">
        <w:rPr>
          <w:rFonts w:ascii="Times New Roman" w:hAnsi="Times New Roman"/>
          <w:b/>
          <w:bCs/>
          <w:sz w:val="28"/>
          <w:szCs w:val="28"/>
          <w:lang w:val="kk-KZ" w:bidi="ru-RU"/>
        </w:rPr>
        <w:t>Жағымсыз дәрілік реакциялар туындағанда медициналық қызметкерге, фармацевтикалық қызметкерге немесе, дәрілік препараттардың тиімсіздігі туралы хабарламаларды қоса, дәрілік препараттарға болатын жағымсыз реакциялар (әсерлер) жөніндегі ақпараттық деректер базасына тікелей хабарласу керек:</w:t>
      </w:r>
    </w:p>
    <w:p w14:paraId="15123089" w14:textId="77777777" w:rsidR="000872A1" w:rsidRPr="009D699B" w:rsidRDefault="000872A1" w:rsidP="000872A1">
      <w:pPr>
        <w:pStyle w:val="ac"/>
        <w:jc w:val="both"/>
        <w:rPr>
          <w:rFonts w:ascii="Times New Roman" w:hAnsi="Times New Roman"/>
          <w:bCs/>
          <w:sz w:val="28"/>
          <w:szCs w:val="28"/>
          <w:lang w:val="kk-KZ" w:bidi="ru-RU"/>
        </w:rPr>
      </w:pPr>
      <w:r w:rsidRPr="009D699B">
        <w:rPr>
          <w:rFonts w:ascii="Times New Roman" w:hAnsi="Times New Roman"/>
          <w:bCs/>
          <w:sz w:val="28"/>
          <w:szCs w:val="28"/>
          <w:lang w:val="kk-KZ" w:bidi="ru-RU"/>
        </w:rPr>
        <w:t>Қазақстан Республикасы Денсаулық сақтау министрлігі Медициналық және фармацевтикалық бақылау комитеті «Дәрілік заттар мен медициналық бұйымдарды сараптау ұлттық орталығы» ШЖҚ РМК</w:t>
      </w:r>
    </w:p>
    <w:p w14:paraId="75DCB1FC" w14:textId="77777777" w:rsidR="000872A1" w:rsidRPr="009D699B" w:rsidRDefault="002B1A98" w:rsidP="000872A1">
      <w:pPr>
        <w:pStyle w:val="ac"/>
        <w:jc w:val="both"/>
        <w:rPr>
          <w:rFonts w:ascii="Times New Roman" w:hAnsi="Times New Roman"/>
          <w:bCs/>
          <w:i/>
          <w:sz w:val="28"/>
          <w:szCs w:val="28"/>
          <w:u w:val="single"/>
          <w:lang w:val="kk-KZ" w:bidi="ru-RU"/>
        </w:rPr>
      </w:pPr>
      <w:hyperlink r:id="rId8" w:history="1">
        <w:r w:rsidR="000872A1" w:rsidRPr="009D699B">
          <w:rPr>
            <w:rStyle w:val="af"/>
            <w:rFonts w:ascii="Times New Roman" w:hAnsi="Times New Roman"/>
            <w:bCs/>
            <w:sz w:val="28"/>
            <w:szCs w:val="28"/>
            <w:lang w:val="kk-KZ" w:bidi="ru-RU"/>
          </w:rPr>
          <w:t>http://www.ndda.kz</w:t>
        </w:r>
      </w:hyperlink>
    </w:p>
    <w:p w14:paraId="2EA515EC" w14:textId="77777777" w:rsidR="000872A1" w:rsidRPr="009D699B" w:rsidRDefault="000872A1" w:rsidP="000872A1">
      <w:pPr>
        <w:pStyle w:val="ac"/>
        <w:rPr>
          <w:rFonts w:ascii="Times New Roman" w:hAnsi="Times New Roman"/>
          <w:bCs/>
          <w:sz w:val="28"/>
          <w:szCs w:val="28"/>
          <w:lang w:val="kk-KZ" w:bidi="ru-RU"/>
        </w:rPr>
      </w:pPr>
    </w:p>
    <w:p w14:paraId="0E46BE80" w14:textId="77777777" w:rsidR="000872A1" w:rsidRPr="009D699B" w:rsidRDefault="000872A1" w:rsidP="000872A1">
      <w:pPr>
        <w:spacing w:after="0" w:line="240" w:lineRule="auto"/>
        <w:rPr>
          <w:rFonts w:ascii="Times New Roman" w:eastAsia="Times New Roman" w:hAnsi="Times New Roman"/>
          <w:b/>
          <w:bCs/>
          <w:sz w:val="28"/>
          <w:szCs w:val="28"/>
          <w:lang w:val="kk-KZ" w:eastAsia="ru-RU"/>
        </w:rPr>
      </w:pPr>
      <w:r w:rsidRPr="009D699B">
        <w:rPr>
          <w:rFonts w:ascii="Times New Roman" w:eastAsia="Times New Roman" w:hAnsi="Times New Roman"/>
          <w:b/>
          <w:bCs/>
          <w:sz w:val="28"/>
          <w:szCs w:val="28"/>
          <w:lang w:val="kk-KZ" w:eastAsia="ru-RU"/>
        </w:rPr>
        <w:t>Қосымша мәліметтер</w:t>
      </w:r>
    </w:p>
    <w:p w14:paraId="4B06FE14" w14:textId="77777777" w:rsidR="000872A1" w:rsidRPr="009D699B" w:rsidRDefault="000872A1" w:rsidP="000872A1">
      <w:pPr>
        <w:spacing w:after="0" w:line="240" w:lineRule="auto"/>
        <w:rPr>
          <w:rFonts w:ascii="Times New Roman" w:eastAsia="Times New Roman" w:hAnsi="Times New Roman"/>
          <w:bCs/>
          <w:i/>
          <w:sz w:val="28"/>
          <w:szCs w:val="28"/>
          <w:lang w:val="kk-KZ" w:eastAsia="ru-RU"/>
        </w:rPr>
      </w:pPr>
      <w:r w:rsidRPr="009D699B">
        <w:rPr>
          <w:rFonts w:ascii="Times New Roman" w:eastAsia="Times New Roman" w:hAnsi="Times New Roman"/>
          <w:b/>
          <w:bCs/>
          <w:i/>
          <w:sz w:val="28"/>
          <w:szCs w:val="28"/>
          <w:lang w:val="kk-KZ" w:eastAsia="ru-RU"/>
        </w:rPr>
        <w:t>Дәрілік препарат құрамы</w:t>
      </w:r>
    </w:p>
    <w:p w14:paraId="664E2D57" w14:textId="77777777" w:rsidR="006B7A90" w:rsidRPr="009D699B" w:rsidRDefault="000872A1" w:rsidP="00844CE8">
      <w:pPr>
        <w:widowControl w:val="0"/>
        <w:autoSpaceDE w:val="0"/>
        <w:autoSpaceDN w:val="0"/>
        <w:spacing w:after="0" w:line="240" w:lineRule="auto"/>
        <w:jc w:val="both"/>
        <w:rPr>
          <w:rFonts w:ascii="Times New Roman" w:eastAsia="Times New Roman" w:hAnsi="Times New Roman"/>
          <w:bCs/>
          <w:sz w:val="28"/>
          <w:szCs w:val="28"/>
          <w:lang w:val="kk-KZ" w:eastAsia="ru-RU"/>
        </w:rPr>
      </w:pPr>
      <w:bookmarkStart w:id="7" w:name="2175220286"/>
      <w:r w:rsidRPr="009D699B">
        <w:rPr>
          <w:rFonts w:ascii="Times New Roman" w:eastAsia="Times New Roman" w:hAnsi="Times New Roman"/>
          <w:bCs/>
          <w:sz w:val="28"/>
          <w:szCs w:val="28"/>
          <w:lang w:val="kk-KZ" w:eastAsia="ru-RU"/>
        </w:rPr>
        <w:t xml:space="preserve">1 мл </w:t>
      </w:r>
      <w:r w:rsidR="0045406B" w:rsidRPr="009D699B">
        <w:rPr>
          <w:rFonts w:ascii="Times New Roman" w:eastAsia="Times New Roman" w:hAnsi="Times New Roman"/>
          <w:bCs/>
          <w:sz w:val="28"/>
          <w:szCs w:val="28"/>
          <w:lang w:val="kk-KZ" w:eastAsia="ru-RU"/>
        </w:rPr>
        <w:t xml:space="preserve">препараттың </w:t>
      </w:r>
      <w:r w:rsidRPr="009D699B">
        <w:rPr>
          <w:rFonts w:ascii="Times New Roman" w:eastAsia="Times New Roman" w:hAnsi="Times New Roman"/>
          <w:bCs/>
          <w:sz w:val="28"/>
          <w:szCs w:val="28"/>
          <w:lang w:val="kk-KZ" w:eastAsia="ru-RU"/>
        </w:rPr>
        <w:t>құрамында</w:t>
      </w:r>
      <w:r w:rsidR="00E84437" w:rsidRPr="009D699B">
        <w:rPr>
          <w:rFonts w:ascii="Times New Roman" w:eastAsia="Times New Roman" w:hAnsi="Times New Roman"/>
          <w:bCs/>
          <w:sz w:val="28"/>
          <w:szCs w:val="28"/>
          <w:lang w:val="kk-KZ" w:eastAsia="ru-RU"/>
        </w:rPr>
        <w:t>:</w:t>
      </w:r>
      <w:r w:rsidR="006B7A90" w:rsidRPr="009D699B">
        <w:rPr>
          <w:rFonts w:ascii="Times New Roman" w:eastAsia="Times New Roman" w:hAnsi="Times New Roman"/>
          <w:bCs/>
          <w:sz w:val="28"/>
          <w:szCs w:val="28"/>
          <w:lang w:val="kk-KZ" w:eastAsia="ru-RU"/>
        </w:rPr>
        <w:t xml:space="preserve"> </w:t>
      </w:r>
    </w:p>
    <w:p w14:paraId="602E47E8" w14:textId="77777777" w:rsidR="006B7A90" w:rsidRPr="009D699B" w:rsidRDefault="00473992" w:rsidP="00892CB3">
      <w:pPr>
        <w:widowControl w:val="0"/>
        <w:autoSpaceDE w:val="0"/>
        <w:autoSpaceDN w:val="0"/>
        <w:spacing w:after="0" w:line="240" w:lineRule="auto"/>
        <w:jc w:val="both"/>
        <w:rPr>
          <w:rFonts w:ascii="Times New Roman" w:eastAsia="Times New Roman" w:hAnsi="Times New Roman"/>
          <w:bCs/>
          <w:iCs/>
          <w:sz w:val="28"/>
          <w:szCs w:val="28"/>
          <w:lang w:eastAsia="ru-RU"/>
        </w:rPr>
      </w:pPr>
      <w:r w:rsidRPr="009D699B">
        <w:rPr>
          <w:rFonts w:ascii="Times New Roman" w:eastAsia="Times New Roman" w:hAnsi="Times New Roman"/>
          <w:bCs/>
          <w:i/>
          <w:sz w:val="28"/>
          <w:szCs w:val="28"/>
          <w:lang w:val="kk-KZ" w:eastAsia="ru-RU"/>
        </w:rPr>
        <w:t>белсенді</w:t>
      </w:r>
      <w:r w:rsidR="00844CE8" w:rsidRPr="009D699B">
        <w:rPr>
          <w:rFonts w:ascii="Times New Roman" w:eastAsia="Times New Roman" w:hAnsi="Times New Roman"/>
          <w:bCs/>
          <w:i/>
          <w:sz w:val="28"/>
          <w:szCs w:val="28"/>
          <w:lang w:eastAsia="ru-RU"/>
        </w:rPr>
        <w:t xml:space="preserve"> </w:t>
      </w:r>
      <w:r w:rsidRPr="009D699B">
        <w:rPr>
          <w:rFonts w:ascii="Times New Roman" w:eastAsia="Times New Roman" w:hAnsi="Times New Roman"/>
          <w:bCs/>
          <w:i/>
          <w:sz w:val="28"/>
          <w:szCs w:val="28"/>
          <w:lang w:val="kk-KZ" w:eastAsia="ru-RU"/>
        </w:rPr>
        <w:t>зат</w:t>
      </w:r>
      <w:r w:rsidR="00844CE8" w:rsidRPr="009D699B">
        <w:rPr>
          <w:rFonts w:ascii="Times New Roman" w:eastAsia="Times New Roman" w:hAnsi="Times New Roman"/>
          <w:bCs/>
          <w:i/>
          <w:sz w:val="28"/>
          <w:szCs w:val="28"/>
          <w:lang w:eastAsia="ru-RU"/>
        </w:rPr>
        <w:t xml:space="preserve"> </w:t>
      </w:r>
      <w:r w:rsidR="00892CB3" w:rsidRPr="009D699B">
        <w:rPr>
          <w:rFonts w:ascii="Times New Roman" w:eastAsia="Times New Roman" w:hAnsi="Times New Roman"/>
          <w:bCs/>
          <w:i/>
          <w:sz w:val="28"/>
          <w:szCs w:val="28"/>
          <w:lang w:eastAsia="ru-RU"/>
        </w:rPr>
        <w:t xml:space="preserve">- </w:t>
      </w:r>
      <w:proofErr w:type="spellStart"/>
      <w:r w:rsidR="00892CB3" w:rsidRPr="009D699B">
        <w:rPr>
          <w:rFonts w:ascii="Times New Roman" w:eastAsia="Times New Roman" w:hAnsi="Times New Roman"/>
          <w:bCs/>
          <w:iCs/>
          <w:sz w:val="28"/>
          <w:szCs w:val="28"/>
          <w:lang w:eastAsia="ru-RU"/>
        </w:rPr>
        <w:t>и</w:t>
      </w:r>
      <w:r w:rsidRPr="009D699B">
        <w:rPr>
          <w:rFonts w:ascii="Times New Roman" w:eastAsia="Times New Roman" w:hAnsi="Times New Roman"/>
          <w:bCs/>
          <w:sz w:val="28"/>
          <w:szCs w:val="28"/>
          <w:lang w:eastAsia="ru-RU"/>
        </w:rPr>
        <w:t>ринотекан</w:t>
      </w:r>
      <w:proofErr w:type="spellEnd"/>
      <w:r w:rsidRPr="009D699B">
        <w:rPr>
          <w:rFonts w:ascii="Times New Roman" w:eastAsia="Times New Roman" w:hAnsi="Times New Roman"/>
          <w:bCs/>
          <w:sz w:val="28"/>
          <w:szCs w:val="28"/>
          <w:lang w:eastAsia="ru-RU"/>
        </w:rPr>
        <w:t xml:space="preserve"> гидрохлорид</w:t>
      </w:r>
      <w:r w:rsidR="00CF0AD3" w:rsidRPr="009D699B">
        <w:rPr>
          <w:rFonts w:ascii="Times New Roman" w:eastAsia="Times New Roman" w:hAnsi="Times New Roman"/>
          <w:bCs/>
          <w:sz w:val="28"/>
          <w:szCs w:val="28"/>
          <w:lang w:val="kk-KZ" w:eastAsia="ru-RU"/>
        </w:rPr>
        <w:t>і</w:t>
      </w:r>
      <w:r w:rsidRPr="009D699B">
        <w:rPr>
          <w:rFonts w:ascii="Times New Roman" w:eastAsia="Times New Roman" w:hAnsi="Times New Roman"/>
          <w:bCs/>
          <w:sz w:val="28"/>
          <w:szCs w:val="28"/>
          <w:lang w:eastAsia="ru-RU"/>
        </w:rPr>
        <w:t xml:space="preserve"> </w:t>
      </w:r>
      <w:proofErr w:type="spellStart"/>
      <w:r w:rsidRPr="009D699B">
        <w:rPr>
          <w:rFonts w:ascii="Times New Roman" w:eastAsia="Times New Roman" w:hAnsi="Times New Roman"/>
          <w:bCs/>
          <w:sz w:val="28"/>
          <w:szCs w:val="28"/>
          <w:lang w:eastAsia="ru-RU"/>
        </w:rPr>
        <w:t>тригидрат</w:t>
      </w:r>
      <w:proofErr w:type="spellEnd"/>
      <w:r w:rsidRPr="009D699B">
        <w:rPr>
          <w:rFonts w:ascii="Times New Roman" w:eastAsia="Times New Roman" w:hAnsi="Times New Roman"/>
          <w:bCs/>
          <w:sz w:val="28"/>
          <w:szCs w:val="28"/>
          <w:lang w:val="kk-KZ" w:eastAsia="ru-RU"/>
        </w:rPr>
        <w:t>ы</w:t>
      </w:r>
      <w:r w:rsidR="00892CB3" w:rsidRPr="009D699B">
        <w:rPr>
          <w:rFonts w:ascii="Times New Roman" w:eastAsia="Times New Roman" w:hAnsi="Times New Roman"/>
          <w:bCs/>
          <w:sz w:val="28"/>
          <w:szCs w:val="28"/>
          <w:lang w:eastAsia="ru-RU"/>
        </w:rPr>
        <w:t xml:space="preserve"> 20 мг;</w:t>
      </w:r>
    </w:p>
    <w:p w14:paraId="6A897F4C" w14:textId="77777777" w:rsidR="006B7A90" w:rsidRPr="009D699B" w:rsidRDefault="00473992" w:rsidP="006B705E">
      <w:pPr>
        <w:autoSpaceDE w:val="0"/>
        <w:autoSpaceDN w:val="0"/>
        <w:adjustRightInd w:val="0"/>
        <w:spacing w:after="0" w:line="240" w:lineRule="auto"/>
        <w:jc w:val="both"/>
        <w:rPr>
          <w:rFonts w:ascii="Times New Roman" w:eastAsia="TimesNewRomanPSMT" w:hAnsi="Times New Roman"/>
          <w:sz w:val="28"/>
          <w:szCs w:val="28"/>
          <w:lang w:eastAsia="ru-RU"/>
        </w:rPr>
      </w:pPr>
      <w:r w:rsidRPr="009D699B">
        <w:rPr>
          <w:rFonts w:ascii="Times New Roman" w:hAnsi="Times New Roman"/>
          <w:i/>
          <w:iCs/>
          <w:sz w:val="28"/>
          <w:szCs w:val="28"/>
          <w:lang w:val="kk-KZ"/>
        </w:rPr>
        <w:t>қосымша</w:t>
      </w:r>
      <w:r w:rsidR="006B7A90" w:rsidRPr="009D699B">
        <w:rPr>
          <w:rFonts w:ascii="Times New Roman" w:hAnsi="Times New Roman"/>
          <w:i/>
          <w:iCs/>
          <w:sz w:val="28"/>
          <w:szCs w:val="28"/>
        </w:rPr>
        <w:t xml:space="preserve"> </w:t>
      </w:r>
      <w:r w:rsidRPr="009D699B">
        <w:rPr>
          <w:rFonts w:ascii="Times New Roman" w:hAnsi="Times New Roman"/>
          <w:i/>
          <w:iCs/>
          <w:sz w:val="28"/>
          <w:szCs w:val="28"/>
          <w:lang w:val="kk-KZ"/>
        </w:rPr>
        <w:t>заттар</w:t>
      </w:r>
      <w:r w:rsidR="006B7A90" w:rsidRPr="009D699B">
        <w:rPr>
          <w:rFonts w:ascii="Times New Roman" w:hAnsi="Times New Roman"/>
          <w:i/>
          <w:iCs/>
          <w:sz w:val="28"/>
          <w:szCs w:val="28"/>
        </w:rPr>
        <w:t xml:space="preserve">: </w:t>
      </w:r>
      <w:r w:rsidR="00892CB3" w:rsidRPr="009D699B">
        <w:rPr>
          <w:rFonts w:ascii="Times New Roman" w:eastAsia="TimesNewRomanPSMT" w:hAnsi="Times New Roman"/>
          <w:sz w:val="28"/>
          <w:szCs w:val="28"/>
          <w:lang w:eastAsia="ru-RU"/>
        </w:rPr>
        <w:t xml:space="preserve">сорбитол, </w:t>
      </w:r>
      <w:r w:rsidRPr="009D699B">
        <w:rPr>
          <w:rFonts w:ascii="Times New Roman" w:eastAsia="TimesNewRomanPSMT" w:hAnsi="Times New Roman"/>
          <w:sz w:val="28"/>
          <w:szCs w:val="28"/>
          <w:lang w:val="kk-KZ" w:eastAsia="ru-RU"/>
        </w:rPr>
        <w:t>сүт қышқылы</w:t>
      </w:r>
      <w:r w:rsidRPr="009D699B">
        <w:rPr>
          <w:rFonts w:ascii="Times New Roman" w:eastAsia="TimesNewRomanPSMT" w:hAnsi="Times New Roman"/>
          <w:sz w:val="28"/>
          <w:szCs w:val="28"/>
          <w:lang w:eastAsia="ru-RU"/>
        </w:rPr>
        <w:t>, натри</w:t>
      </w:r>
      <w:r w:rsidRPr="009D699B">
        <w:rPr>
          <w:rFonts w:ascii="Times New Roman" w:eastAsia="TimesNewRomanPSMT" w:hAnsi="Times New Roman"/>
          <w:sz w:val="28"/>
          <w:szCs w:val="28"/>
          <w:lang w:val="kk-KZ" w:eastAsia="ru-RU"/>
        </w:rPr>
        <w:t>й</w:t>
      </w:r>
      <w:r w:rsidR="00892CB3" w:rsidRPr="009D699B">
        <w:rPr>
          <w:rFonts w:ascii="Times New Roman" w:eastAsia="TimesNewRomanPSMT" w:hAnsi="Times New Roman"/>
          <w:sz w:val="28"/>
          <w:szCs w:val="28"/>
          <w:lang w:eastAsia="ru-RU"/>
        </w:rPr>
        <w:t xml:space="preserve"> гидроксид</w:t>
      </w:r>
      <w:r w:rsidRPr="009D699B">
        <w:rPr>
          <w:rFonts w:ascii="Times New Roman" w:eastAsia="TimesNewRomanPSMT" w:hAnsi="Times New Roman"/>
          <w:sz w:val="28"/>
          <w:szCs w:val="28"/>
          <w:lang w:val="kk-KZ" w:eastAsia="ru-RU"/>
        </w:rPr>
        <w:t>і</w:t>
      </w:r>
      <w:r w:rsidR="00892CB3" w:rsidRPr="009D699B">
        <w:rPr>
          <w:rFonts w:ascii="Times New Roman" w:eastAsia="TimesNewRomanPSMT" w:hAnsi="Times New Roman"/>
          <w:sz w:val="28"/>
          <w:szCs w:val="28"/>
          <w:lang w:eastAsia="ru-RU"/>
        </w:rPr>
        <w:t>, хлор</w:t>
      </w:r>
      <w:r w:rsidRPr="009D699B">
        <w:rPr>
          <w:rFonts w:ascii="Times New Roman" w:eastAsia="TimesNewRomanPSMT" w:hAnsi="Times New Roman"/>
          <w:sz w:val="28"/>
          <w:szCs w:val="28"/>
          <w:lang w:val="kk-KZ" w:eastAsia="ru-RU"/>
        </w:rPr>
        <w:t>сутек қышқылы</w:t>
      </w:r>
      <w:r w:rsidR="00892CB3" w:rsidRPr="009D699B">
        <w:rPr>
          <w:rFonts w:ascii="Times New Roman" w:eastAsia="TimesNewRomanPSMT" w:hAnsi="Times New Roman"/>
          <w:sz w:val="28"/>
          <w:szCs w:val="28"/>
          <w:lang w:eastAsia="ru-RU"/>
        </w:rPr>
        <w:t xml:space="preserve">, </w:t>
      </w:r>
      <w:proofErr w:type="spellStart"/>
      <w:r w:rsidRPr="009D699B">
        <w:rPr>
          <w:rFonts w:ascii="Times New Roman" w:eastAsia="TimesNewRomanPSMT" w:hAnsi="Times New Roman"/>
          <w:sz w:val="28"/>
          <w:szCs w:val="28"/>
          <w:lang w:eastAsia="ru-RU"/>
        </w:rPr>
        <w:t>инъекци</w:t>
      </w:r>
      <w:proofErr w:type="spellEnd"/>
      <w:r w:rsidRPr="009D699B">
        <w:rPr>
          <w:rFonts w:ascii="Times New Roman" w:eastAsia="TimesNewRomanPSMT" w:hAnsi="Times New Roman"/>
          <w:sz w:val="28"/>
          <w:szCs w:val="28"/>
          <w:lang w:val="kk-KZ" w:eastAsia="ru-RU"/>
        </w:rPr>
        <w:t>яға арналған су</w:t>
      </w:r>
      <w:r w:rsidR="00892CB3" w:rsidRPr="009D699B">
        <w:rPr>
          <w:rFonts w:ascii="Times New Roman" w:eastAsia="TimesNewRomanPSMT" w:hAnsi="Times New Roman"/>
          <w:sz w:val="28"/>
          <w:szCs w:val="28"/>
          <w:lang w:eastAsia="ru-RU"/>
        </w:rPr>
        <w:t>, азот.</w:t>
      </w:r>
    </w:p>
    <w:p w14:paraId="37E575A7" w14:textId="77777777" w:rsidR="00FE6EB3" w:rsidRPr="009D699B" w:rsidRDefault="00FE6EB3" w:rsidP="006B705E">
      <w:pPr>
        <w:autoSpaceDE w:val="0"/>
        <w:autoSpaceDN w:val="0"/>
        <w:adjustRightInd w:val="0"/>
        <w:spacing w:after="0" w:line="240" w:lineRule="auto"/>
        <w:jc w:val="both"/>
        <w:rPr>
          <w:rFonts w:ascii="Times New Roman" w:eastAsia="TimesNewRomanPSMT" w:hAnsi="Times New Roman"/>
          <w:iCs/>
          <w:sz w:val="28"/>
          <w:szCs w:val="28"/>
          <w:lang w:eastAsia="ru-RU"/>
        </w:rPr>
      </w:pPr>
    </w:p>
    <w:p w14:paraId="78DF68D9" w14:textId="77777777" w:rsidR="006B7A90" w:rsidRPr="009D699B" w:rsidRDefault="00473992" w:rsidP="00844CE8">
      <w:pPr>
        <w:spacing w:after="0" w:line="240" w:lineRule="auto"/>
        <w:jc w:val="both"/>
        <w:rPr>
          <w:rFonts w:ascii="Times New Roman" w:eastAsia="Times New Roman" w:hAnsi="Times New Roman"/>
          <w:b/>
          <w:iCs/>
          <w:sz w:val="28"/>
          <w:szCs w:val="28"/>
          <w:lang w:eastAsia="ru-RU"/>
        </w:rPr>
      </w:pPr>
      <w:r w:rsidRPr="009D699B">
        <w:rPr>
          <w:rFonts w:ascii="Times New Roman" w:eastAsia="Times New Roman" w:hAnsi="Times New Roman"/>
          <w:b/>
          <w:bCs/>
          <w:iCs/>
          <w:sz w:val="28"/>
          <w:szCs w:val="28"/>
          <w:lang w:val="kk-KZ" w:eastAsia="ru-RU"/>
        </w:rPr>
        <w:t xml:space="preserve">Сыртқы түрінің, иісінің, дәмінің сипаттамасы </w:t>
      </w:r>
    </w:p>
    <w:p w14:paraId="2DC63D3A" w14:textId="77777777" w:rsidR="00CC6C3A" w:rsidRPr="009D699B" w:rsidRDefault="00473992" w:rsidP="00CC6C3A">
      <w:pPr>
        <w:widowControl w:val="0"/>
        <w:autoSpaceDE w:val="0"/>
        <w:autoSpaceDN w:val="0"/>
        <w:spacing w:after="0" w:line="240" w:lineRule="auto"/>
        <w:jc w:val="both"/>
        <w:rPr>
          <w:rFonts w:ascii="Times New Roman" w:eastAsia="Times New Roman" w:hAnsi="Times New Roman"/>
          <w:bCs/>
          <w:snapToGrid w:val="0"/>
          <w:sz w:val="28"/>
          <w:szCs w:val="32"/>
          <w:lang w:eastAsia="ru-RU"/>
        </w:rPr>
      </w:pPr>
      <w:r w:rsidRPr="009D699B">
        <w:rPr>
          <w:rFonts w:ascii="Times New Roman" w:eastAsia="Times New Roman" w:hAnsi="Times New Roman"/>
          <w:bCs/>
          <w:snapToGrid w:val="0"/>
          <w:sz w:val="28"/>
          <w:szCs w:val="32"/>
          <w:lang w:val="kk-KZ" w:eastAsia="ru-RU"/>
        </w:rPr>
        <w:t>Түссізден сәл сарғыш түске дейінгі, көрінетін бөлшектерсіз мөлдір ерітінді</w:t>
      </w:r>
      <w:r w:rsidR="00CC6C3A" w:rsidRPr="009D699B">
        <w:rPr>
          <w:rFonts w:ascii="Times New Roman" w:eastAsia="Times New Roman" w:hAnsi="Times New Roman"/>
          <w:bCs/>
          <w:snapToGrid w:val="0"/>
          <w:sz w:val="28"/>
          <w:szCs w:val="32"/>
          <w:lang w:eastAsia="ru-RU"/>
        </w:rPr>
        <w:t>.</w:t>
      </w:r>
    </w:p>
    <w:bookmarkEnd w:id="7"/>
    <w:p w14:paraId="29279F3B" w14:textId="77777777" w:rsidR="006B7A90" w:rsidRPr="009D699B" w:rsidRDefault="006B7A90" w:rsidP="00844CE8">
      <w:pPr>
        <w:pStyle w:val="ac"/>
        <w:jc w:val="both"/>
        <w:rPr>
          <w:rFonts w:ascii="Times New Roman" w:eastAsia="Times New Roman" w:hAnsi="Times New Roman"/>
          <w:sz w:val="28"/>
          <w:szCs w:val="28"/>
          <w:lang w:eastAsia="ru-RU"/>
        </w:rPr>
      </w:pPr>
    </w:p>
    <w:p w14:paraId="70146702" w14:textId="77777777" w:rsidR="00C9308C" w:rsidRPr="009D699B" w:rsidRDefault="00473992" w:rsidP="00844CE8">
      <w:pPr>
        <w:spacing w:after="0" w:line="240" w:lineRule="auto"/>
        <w:jc w:val="both"/>
        <w:rPr>
          <w:rFonts w:ascii="Times New Roman" w:eastAsia="Times New Roman" w:hAnsi="Times New Roman"/>
          <w:b/>
          <w:sz w:val="28"/>
          <w:szCs w:val="28"/>
          <w:lang w:eastAsia="ru-RU"/>
        </w:rPr>
      </w:pPr>
      <w:bookmarkStart w:id="8" w:name="2175220287"/>
      <w:r w:rsidRPr="009D699B">
        <w:rPr>
          <w:rFonts w:ascii="Times New Roman" w:eastAsia="Times New Roman" w:hAnsi="Times New Roman"/>
          <w:b/>
          <w:bCs/>
          <w:sz w:val="28"/>
          <w:szCs w:val="28"/>
          <w:lang w:val="kk-KZ" w:eastAsia="ru-RU"/>
        </w:rPr>
        <w:t xml:space="preserve">Шығарылу түрі және қаптамасы </w:t>
      </w:r>
    </w:p>
    <w:p w14:paraId="59C0A9FE" w14:textId="77777777" w:rsidR="006B705E" w:rsidRPr="009D699B" w:rsidRDefault="006B705E" w:rsidP="006B705E">
      <w:pPr>
        <w:autoSpaceDE w:val="0"/>
        <w:autoSpaceDN w:val="0"/>
        <w:adjustRightInd w:val="0"/>
        <w:spacing w:after="0" w:line="240" w:lineRule="auto"/>
        <w:jc w:val="both"/>
        <w:rPr>
          <w:rFonts w:ascii="Times New Roman" w:eastAsia="Microsoft Sans Serif" w:hAnsi="Times New Roman"/>
          <w:sz w:val="28"/>
          <w:szCs w:val="28"/>
          <w:lang w:eastAsia="ru-RU" w:bidi="ru-RU"/>
        </w:rPr>
      </w:pPr>
      <w:r w:rsidRPr="009D699B">
        <w:rPr>
          <w:rFonts w:ascii="Times New Roman" w:eastAsia="Microsoft Sans Serif" w:hAnsi="Times New Roman"/>
          <w:sz w:val="28"/>
          <w:szCs w:val="28"/>
          <w:lang w:eastAsia="ru-RU" w:bidi="ru-RU"/>
        </w:rPr>
        <w:lastRenderedPageBreak/>
        <w:t xml:space="preserve">2 мл, 5 мл, 15 мл </w:t>
      </w:r>
      <w:r w:rsidR="00205BE8" w:rsidRPr="009D699B">
        <w:rPr>
          <w:rFonts w:ascii="Times New Roman" w:eastAsia="Microsoft Sans Serif" w:hAnsi="Times New Roman"/>
          <w:sz w:val="28"/>
          <w:szCs w:val="28"/>
          <w:lang w:val="kk-KZ" w:eastAsia="ru-RU" w:bidi="ru-RU"/>
        </w:rPr>
        <w:t>немесе</w:t>
      </w:r>
      <w:r w:rsidR="00205BE8" w:rsidRPr="009D699B">
        <w:rPr>
          <w:rFonts w:ascii="Times New Roman" w:eastAsia="Microsoft Sans Serif" w:hAnsi="Times New Roman"/>
          <w:sz w:val="28"/>
          <w:szCs w:val="28"/>
          <w:lang w:eastAsia="ru-RU" w:bidi="ru-RU"/>
        </w:rPr>
        <w:t xml:space="preserve"> 25 мл препарат</w:t>
      </w:r>
      <w:r w:rsidR="00205BE8" w:rsidRPr="009D699B">
        <w:rPr>
          <w:rFonts w:ascii="Times New Roman" w:eastAsia="Microsoft Sans Serif" w:hAnsi="Times New Roman"/>
          <w:sz w:val="28"/>
          <w:szCs w:val="28"/>
          <w:lang w:val="kk-KZ" w:eastAsia="ru-RU" w:bidi="ru-RU"/>
        </w:rPr>
        <w:t>тан</w:t>
      </w:r>
      <w:r w:rsidRPr="009D699B">
        <w:rPr>
          <w:rFonts w:ascii="Times New Roman" w:eastAsia="Microsoft Sans Serif" w:hAnsi="Times New Roman"/>
          <w:sz w:val="28"/>
          <w:szCs w:val="28"/>
          <w:lang w:eastAsia="ru-RU" w:bidi="ru-RU"/>
        </w:rPr>
        <w:t xml:space="preserve"> </w:t>
      </w:r>
      <w:r w:rsidR="00205BE8" w:rsidRPr="009D699B">
        <w:rPr>
          <w:rFonts w:ascii="Times New Roman" w:eastAsia="Microsoft Sans Serif" w:hAnsi="Times New Roman"/>
          <w:sz w:val="28"/>
          <w:szCs w:val="28"/>
          <w:lang w:val="kk-KZ" w:eastAsia="ru-RU" w:bidi="ru-RU"/>
        </w:rPr>
        <w:t xml:space="preserve">янтарь түсті шыныдан жасалған, резеңке тығынмен жабылған және </w:t>
      </w:r>
      <w:r w:rsidR="00205BE8" w:rsidRPr="009D699B">
        <w:rPr>
          <w:rFonts w:ascii="Times New Roman" w:eastAsia="Microsoft Sans Serif" w:hAnsi="Times New Roman"/>
          <w:sz w:val="28"/>
          <w:szCs w:val="28"/>
          <w:lang w:eastAsia="ru-RU" w:bidi="ru-RU"/>
        </w:rPr>
        <w:t>полипропилен</w:t>
      </w:r>
      <w:r w:rsidR="00205BE8" w:rsidRPr="009D699B">
        <w:rPr>
          <w:rFonts w:ascii="Times New Roman" w:eastAsia="Microsoft Sans Serif" w:hAnsi="Times New Roman"/>
          <w:sz w:val="28"/>
          <w:szCs w:val="28"/>
          <w:lang w:val="kk-KZ" w:eastAsia="ru-RU" w:bidi="ru-RU"/>
        </w:rPr>
        <w:t xml:space="preserve">ді дискісі бар алюминий тығыздағышпен </w:t>
      </w:r>
      <w:r w:rsidR="002232EC">
        <w:rPr>
          <w:rFonts w:ascii="Times New Roman" w:eastAsia="Microsoft Sans Serif" w:hAnsi="Times New Roman"/>
          <w:sz w:val="28"/>
          <w:szCs w:val="28"/>
          <w:lang w:val="kk-KZ" w:eastAsia="ru-RU" w:bidi="ru-RU"/>
        </w:rPr>
        <w:t>баспаланған</w:t>
      </w:r>
      <w:r w:rsidR="00205BE8" w:rsidRPr="009D699B">
        <w:rPr>
          <w:rFonts w:ascii="Times New Roman" w:eastAsia="Microsoft Sans Serif" w:hAnsi="Times New Roman"/>
          <w:sz w:val="28"/>
          <w:szCs w:val="28"/>
          <w:lang w:val="kk-KZ" w:eastAsia="ru-RU" w:bidi="ru-RU"/>
        </w:rPr>
        <w:t xml:space="preserve"> құтыларға салынады</w:t>
      </w:r>
      <w:r w:rsidRPr="009D699B">
        <w:rPr>
          <w:rFonts w:ascii="Times New Roman" w:eastAsia="Microsoft Sans Serif" w:hAnsi="Times New Roman"/>
          <w:sz w:val="28"/>
          <w:szCs w:val="28"/>
          <w:lang w:eastAsia="ru-RU" w:bidi="ru-RU"/>
        </w:rPr>
        <w:t>.</w:t>
      </w:r>
    </w:p>
    <w:p w14:paraId="4F464F43" w14:textId="77777777" w:rsidR="006B705E" w:rsidRPr="009D699B" w:rsidRDefault="00205BE8" w:rsidP="006B705E">
      <w:pPr>
        <w:autoSpaceDE w:val="0"/>
        <w:autoSpaceDN w:val="0"/>
        <w:adjustRightInd w:val="0"/>
        <w:spacing w:after="0" w:line="240" w:lineRule="auto"/>
        <w:jc w:val="both"/>
        <w:rPr>
          <w:rFonts w:ascii="Times New Roman" w:eastAsia="Microsoft Sans Serif" w:hAnsi="Times New Roman"/>
          <w:sz w:val="28"/>
          <w:szCs w:val="28"/>
          <w:lang w:eastAsia="ru-RU" w:bidi="ru-RU"/>
        </w:rPr>
      </w:pPr>
      <w:r w:rsidRPr="009D699B">
        <w:rPr>
          <w:rFonts w:ascii="Times New Roman" w:eastAsia="Microsoft Sans Serif" w:hAnsi="Times New Roman"/>
          <w:sz w:val="28"/>
          <w:szCs w:val="28"/>
          <w:lang w:val="kk-KZ" w:eastAsia="ru-RU" w:bidi="ru-RU"/>
        </w:rPr>
        <w:t>Әрбір құтыға</w:t>
      </w:r>
      <w:r w:rsidR="006B705E" w:rsidRPr="009D699B">
        <w:rPr>
          <w:rFonts w:ascii="Times New Roman" w:eastAsia="Microsoft Sans Serif" w:hAnsi="Times New Roman"/>
          <w:sz w:val="28"/>
          <w:szCs w:val="28"/>
          <w:lang w:eastAsia="ru-RU" w:bidi="ru-RU"/>
        </w:rPr>
        <w:t xml:space="preserve"> </w:t>
      </w:r>
      <w:r w:rsidRPr="009D699B">
        <w:rPr>
          <w:rFonts w:ascii="Times New Roman" w:eastAsia="Microsoft Sans Serif" w:hAnsi="Times New Roman"/>
          <w:sz w:val="28"/>
          <w:szCs w:val="28"/>
          <w:lang w:val="kk-KZ" w:eastAsia="ru-RU" w:bidi="ru-RU"/>
        </w:rPr>
        <w:t>заттаңбалық қағаздан жасалған заттаңба жапсырылады</w:t>
      </w:r>
      <w:r w:rsidR="006B705E" w:rsidRPr="009D699B">
        <w:rPr>
          <w:rFonts w:ascii="Times New Roman" w:eastAsia="Microsoft Sans Serif" w:hAnsi="Times New Roman"/>
          <w:sz w:val="28"/>
          <w:szCs w:val="28"/>
          <w:lang w:eastAsia="ru-RU" w:bidi="ru-RU"/>
        </w:rPr>
        <w:t>.</w:t>
      </w:r>
    </w:p>
    <w:p w14:paraId="575B9CF2" w14:textId="77777777" w:rsidR="00E071A2" w:rsidRPr="009D699B" w:rsidRDefault="00205BE8" w:rsidP="006B705E">
      <w:pPr>
        <w:autoSpaceDE w:val="0"/>
        <w:autoSpaceDN w:val="0"/>
        <w:adjustRightInd w:val="0"/>
        <w:spacing w:after="0" w:line="240" w:lineRule="auto"/>
        <w:jc w:val="both"/>
        <w:rPr>
          <w:rFonts w:ascii="Times New Roman" w:eastAsia="Microsoft Sans Serif" w:hAnsi="Times New Roman"/>
          <w:sz w:val="28"/>
          <w:szCs w:val="28"/>
          <w:lang w:eastAsia="ru-RU" w:bidi="ru-RU"/>
        </w:rPr>
      </w:pPr>
      <w:r w:rsidRPr="009D699B">
        <w:rPr>
          <w:rFonts w:ascii="Times New Roman" w:eastAsia="Microsoft Sans Serif" w:hAnsi="Times New Roman"/>
          <w:sz w:val="28"/>
          <w:szCs w:val="28"/>
          <w:lang w:eastAsia="ru-RU" w:bidi="ru-RU"/>
        </w:rPr>
        <w:t xml:space="preserve">1 </w:t>
      </w:r>
      <w:proofErr w:type="spellStart"/>
      <w:r w:rsidRPr="009D699B">
        <w:rPr>
          <w:rFonts w:ascii="Times New Roman" w:eastAsia="Microsoft Sans Serif" w:hAnsi="Times New Roman"/>
          <w:sz w:val="28"/>
          <w:szCs w:val="28"/>
          <w:lang w:eastAsia="ru-RU" w:bidi="ru-RU"/>
        </w:rPr>
        <w:t>құтыдан</w:t>
      </w:r>
      <w:proofErr w:type="spellEnd"/>
      <w:r w:rsidRPr="009D699B">
        <w:rPr>
          <w:rFonts w:ascii="Times New Roman" w:eastAsia="Microsoft Sans Serif" w:hAnsi="Times New Roman"/>
          <w:sz w:val="28"/>
          <w:szCs w:val="28"/>
          <w:lang w:eastAsia="ru-RU" w:bidi="ru-RU"/>
        </w:rPr>
        <w:t xml:space="preserve"> </w:t>
      </w:r>
      <w:proofErr w:type="spellStart"/>
      <w:r w:rsidRPr="009D699B">
        <w:rPr>
          <w:rFonts w:ascii="Times New Roman" w:eastAsia="Microsoft Sans Serif" w:hAnsi="Times New Roman"/>
          <w:sz w:val="28"/>
          <w:szCs w:val="28"/>
          <w:lang w:eastAsia="ru-RU" w:bidi="ru-RU"/>
        </w:rPr>
        <w:t>медициналық</w:t>
      </w:r>
      <w:proofErr w:type="spellEnd"/>
      <w:r w:rsidRPr="009D699B">
        <w:rPr>
          <w:rFonts w:ascii="Times New Roman" w:eastAsia="Microsoft Sans Serif" w:hAnsi="Times New Roman"/>
          <w:sz w:val="28"/>
          <w:szCs w:val="28"/>
          <w:lang w:eastAsia="ru-RU" w:bidi="ru-RU"/>
        </w:rPr>
        <w:t xml:space="preserve"> </w:t>
      </w:r>
      <w:proofErr w:type="spellStart"/>
      <w:r w:rsidRPr="009D699B">
        <w:rPr>
          <w:rFonts w:ascii="Times New Roman" w:eastAsia="Microsoft Sans Serif" w:hAnsi="Times New Roman"/>
          <w:sz w:val="28"/>
          <w:szCs w:val="28"/>
          <w:lang w:eastAsia="ru-RU" w:bidi="ru-RU"/>
        </w:rPr>
        <w:t>қолдану</w:t>
      </w:r>
      <w:proofErr w:type="spellEnd"/>
      <w:r w:rsidRPr="009D699B">
        <w:rPr>
          <w:rFonts w:ascii="Times New Roman" w:eastAsia="Microsoft Sans Serif" w:hAnsi="Times New Roman"/>
          <w:sz w:val="28"/>
          <w:szCs w:val="28"/>
          <w:lang w:eastAsia="ru-RU" w:bidi="ru-RU"/>
        </w:rPr>
        <w:t xml:space="preserve"> </w:t>
      </w:r>
      <w:proofErr w:type="spellStart"/>
      <w:r w:rsidRPr="009D699B">
        <w:rPr>
          <w:rFonts w:ascii="Times New Roman" w:eastAsia="Microsoft Sans Serif" w:hAnsi="Times New Roman"/>
          <w:sz w:val="28"/>
          <w:szCs w:val="28"/>
          <w:lang w:eastAsia="ru-RU" w:bidi="ru-RU"/>
        </w:rPr>
        <w:t>жөніндегі</w:t>
      </w:r>
      <w:proofErr w:type="spellEnd"/>
      <w:r w:rsidRPr="009D699B">
        <w:rPr>
          <w:rFonts w:ascii="Times New Roman" w:eastAsia="Microsoft Sans Serif" w:hAnsi="Times New Roman"/>
          <w:sz w:val="28"/>
          <w:szCs w:val="28"/>
          <w:lang w:eastAsia="ru-RU" w:bidi="ru-RU"/>
        </w:rPr>
        <w:t xml:space="preserve"> </w:t>
      </w:r>
      <w:proofErr w:type="spellStart"/>
      <w:r w:rsidRPr="009D699B">
        <w:rPr>
          <w:rFonts w:ascii="Times New Roman" w:eastAsia="Microsoft Sans Serif" w:hAnsi="Times New Roman"/>
          <w:sz w:val="28"/>
          <w:szCs w:val="28"/>
          <w:lang w:eastAsia="ru-RU" w:bidi="ru-RU"/>
        </w:rPr>
        <w:t>қазақ</w:t>
      </w:r>
      <w:proofErr w:type="spellEnd"/>
      <w:r w:rsidRPr="009D699B">
        <w:rPr>
          <w:rFonts w:ascii="Times New Roman" w:eastAsia="Microsoft Sans Serif" w:hAnsi="Times New Roman"/>
          <w:sz w:val="28"/>
          <w:szCs w:val="28"/>
          <w:lang w:eastAsia="ru-RU" w:bidi="ru-RU"/>
        </w:rPr>
        <w:t xml:space="preserve"> </w:t>
      </w:r>
      <w:proofErr w:type="spellStart"/>
      <w:r w:rsidRPr="009D699B">
        <w:rPr>
          <w:rFonts w:ascii="Times New Roman" w:eastAsia="Microsoft Sans Serif" w:hAnsi="Times New Roman"/>
          <w:sz w:val="28"/>
          <w:szCs w:val="28"/>
          <w:lang w:eastAsia="ru-RU" w:bidi="ru-RU"/>
        </w:rPr>
        <w:t>және</w:t>
      </w:r>
      <w:proofErr w:type="spellEnd"/>
      <w:r w:rsidRPr="009D699B">
        <w:rPr>
          <w:rFonts w:ascii="Times New Roman" w:eastAsia="Microsoft Sans Serif" w:hAnsi="Times New Roman"/>
          <w:sz w:val="28"/>
          <w:szCs w:val="28"/>
          <w:lang w:eastAsia="ru-RU" w:bidi="ru-RU"/>
        </w:rPr>
        <w:t xml:space="preserve"> </w:t>
      </w:r>
      <w:proofErr w:type="spellStart"/>
      <w:r w:rsidRPr="009D699B">
        <w:rPr>
          <w:rFonts w:ascii="Times New Roman" w:eastAsia="Microsoft Sans Serif" w:hAnsi="Times New Roman"/>
          <w:sz w:val="28"/>
          <w:szCs w:val="28"/>
          <w:lang w:eastAsia="ru-RU" w:bidi="ru-RU"/>
        </w:rPr>
        <w:t>орыс</w:t>
      </w:r>
      <w:proofErr w:type="spellEnd"/>
      <w:r w:rsidRPr="009D699B">
        <w:rPr>
          <w:rFonts w:ascii="Times New Roman" w:eastAsia="Microsoft Sans Serif" w:hAnsi="Times New Roman"/>
          <w:sz w:val="28"/>
          <w:szCs w:val="28"/>
          <w:lang w:eastAsia="ru-RU" w:bidi="ru-RU"/>
        </w:rPr>
        <w:t xml:space="preserve"> </w:t>
      </w:r>
      <w:proofErr w:type="spellStart"/>
      <w:r w:rsidRPr="009D699B">
        <w:rPr>
          <w:rFonts w:ascii="Times New Roman" w:eastAsia="Microsoft Sans Serif" w:hAnsi="Times New Roman"/>
          <w:sz w:val="28"/>
          <w:szCs w:val="28"/>
          <w:lang w:eastAsia="ru-RU" w:bidi="ru-RU"/>
        </w:rPr>
        <w:t>тілдеріндегі</w:t>
      </w:r>
      <w:proofErr w:type="spellEnd"/>
      <w:r w:rsidRPr="009D699B">
        <w:rPr>
          <w:rFonts w:ascii="Times New Roman" w:eastAsia="Microsoft Sans Serif" w:hAnsi="Times New Roman"/>
          <w:sz w:val="28"/>
          <w:szCs w:val="28"/>
          <w:lang w:eastAsia="ru-RU" w:bidi="ru-RU"/>
        </w:rPr>
        <w:t xml:space="preserve"> </w:t>
      </w:r>
      <w:proofErr w:type="spellStart"/>
      <w:r w:rsidRPr="009D699B">
        <w:rPr>
          <w:rFonts w:ascii="Times New Roman" w:eastAsia="Microsoft Sans Serif" w:hAnsi="Times New Roman"/>
          <w:sz w:val="28"/>
          <w:szCs w:val="28"/>
          <w:lang w:eastAsia="ru-RU" w:bidi="ru-RU"/>
        </w:rPr>
        <w:t>нұсқаулықпен</w:t>
      </w:r>
      <w:proofErr w:type="spellEnd"/>
      <w:r w:rsidRPr="009D699B">
        <w:rPr>
          <w:rFonts w:ascii="Times New Roman" w:eastAsia="Microsoft Sans Serif" w:hAnsi="Times New Roman"/>
          <w:sz w:val="28"/>
          <w:szCs w:val="28"/>
          <w:lang w:eastAsia="ru-RU" w:bidi="ru-RU"/>
        </w:rPr>
        <w:t xml:space="preserve"> </w:t>
      </w:r>
      <w:proofErr w:type="spellStart"/>
      <w:r w:rsidRPr="009D699B">
        <w:rPr>
          <w:rFonts w:ascii="Times New Roman" w:eastAsia="Microsoft Sans Serif" w:hAnsi="Times New Roman"/>
          <w:sz w:val="28"/>
          <w:szCs w:val="28"/>
          <w:lang w:eastAsia="ru-RU" w:bidi="ru-RU"/>
        </w:rPr>
        <w:t>бірге</w:t>
      </w:r>
      <w:proofErr w:type="spellEnd"/>
      <w:r w:rsidRPr="009D699B">
        <w:rPr>
          <w:rFonts w:ascii="Times New Roman" w:eastAsia="Microsoft Sans Serif" w:hAnsi="Times New Roman"/>
          <w:sz w:val="28"/>
          <w:szCs w:val="28"/>
          <w:lang w:eastAsia="ru-RU" w:bidi="ru-RU"/>
        </w:rPr>
        <w:t xml:space="preserve"> картон </w:t>
      </w:r>
      <w:proofErr w:type="spellStart"/>
      <w:r w:rsidRPr="009D699B">
        <w:rPr>
          <w:rFonts w:ascii="Times New Roman" w:eastAsia="Microsoft Sans Serif" w:hAnsi="Times New Roman"/>
          <w:sz w:val="28"/>
          <w:szCs w:val="28"/>
          <w:lang w:eastAsia="ru-RU" w:bidi="ru-RU"/>
        </w:rPr>
        <w:t>қорап</w:t>
      </w:r>
      <w:proofErr w:type="spellEnd"/>
      <w:r w:rsidRPr="009D699B">
        <w:rPr>
          <w:rFonts w:ascii="Times New Roman" w:eastAsia="Microsoft Sans Serif" w:hAnsi="Times New Roman"/>
          <w:sz w:val="28"/>
          <w:szCs w:val="28"/>
          <w:lang w:val="kk-KZ" w:eastAsia="ru-RU" w:bidi="ru-RU"/>
        </w:rPr>
        <w:t>қа салынады</w:t>
      </w:r>
      <w:r w:rsidR="006B705E" w:rsidRPr="009D699B">
        <w:rPr>
          <w:rFonts w:ascii="Times New Roman" w:eastAsia="Microsoft Sans Serif" w:hAnsi="Times New Roman"/>
          <w:sz w:val="28"/>
          <w:szCs w:val="28"/>
          <w:lang w:eastAsia="ru-RU" w:bidi="ru-RU"/>
        </w:rPr>
        <w:t>.</w:t>
      </w:r>
    </w:p>
    <w:p w14:paraId="70A0E76C" w14:textId="77777777" w:rsidR="002F73A2" w:rsidRPr="009D699B" w:rsidRDefault="002F73A2" w:rsidP="006B705E">
      <w:pPr>
        <w:autoSpaceDE w:val="0"/>
        <w:autoSpaceDN w:val="0"/>
        <w:adjustRightInd w:val="0"/>
        <w:spacing w:after="0" w:line="240" w:lineRule="auto"/>
        <w:jc w:val="both"/>
        <w:rPr>
          <w:rFonts w:ascii="Times New Roman" w:eastAsia="Microsoft Sans Serif" w:hAnsi="Times New Roman"/>
          <w:sz w:val="28"/>
          <w:szCs w:val="28"/>
          <w:lang w:eastAsia="ru-RU" w:bidi="ru-RU"/>
        </w:rPr>
      </w:pPr>
    </w:p>
    <w:p w14:paraId="67DB0F92" w14:textId="77777777" w:rsidR="00844CE8" w:rsidRPr="009D699B" w:rsidRDefault="00205BE8" w:rsidP="00844CE8">
      <w:pPr>
        <w:spacing w:after="0" w:line="240" w:lineRule="auto"/>
        <w:jc w:val="both"/>
        <w:rPr>
          <w:rFonts w:ascii="Times New Roman" w:eastAsia="Times New Roman" w:hAnsi="Times New Roman"/>
          <w:b/>
          <w:sz w:val="28"/>
          <w:szCs w:val="28"/>
          <w:lang w:eastAsia="ru-RU"/>
        </w:rPr>
      </w:pPr>
      <w:r w:rsidRPr="009D699B">
        <w:rPr>
          <w:rFonts w:ascii="Times New Roman" w:eastAsia="Times New Roman" w:hAnsi="Times New Roman"/>
          <w:b/>
          <w:sz w:val="28"/>
          <w:szCs w:val="28"/>
          <w:lang w:val="kk-KZ" w:eastAsia="ru-RU"/>
        </w:rPr>
        <w:t>Сақтау мерзімі</w:t>
      </w:r>
      <w:r w:rsidR="000E01AB" w:rsidRPr="009D699B">
        <w:rPr>
          <w:rFonts w:ascii="Times New Roman" w:eastAsia="Times New Roman" w:hAnsi="Times New Roman"/>
          <w:b/>
          <w:sz w:val="28"/>
          <w:szCs w:val="28"/>
          <w:lang w:eastAsia="ru-RU"/>
        </w:rPr>
        <w:t xml:space="preserve"> </w:t>
      </w:r>
    </w:p>
    <w:p w14:paraId="59F13F43" w14:textId="77777777" w:rsidR="00892CB3" w:rsidRPr="009D699B" w:rsidRDefault="00892CB3" w:rsidP="00844CE8">
      <w:pPr>
        <w:spacing w:after="0" w:line="240" w:lineRule="auto"/>
        <w:jc w:val="both"/>
        <w:rPr>
          <w:rFonts w:ascii="Times New Roman" w:hAnsi="Times New Roman"/>
          <w:sz w:val="28"/>
          <w:szCs w:val="28"/>
          <w:lang w:bidi="ru-RU"/>
        </w:rPr>
      </w:pPr>
      <w:r w:rsidRPr="009D699B">
        <w:rPr>
          <w:rFonts w:ascii="Times New Roman" w:hAnsi="Times New Roman"/>
          <w:sz w:val="28"/>
          <w:szCs w:val="28"/>
          <w:lang w:bidi="ru-RU"/>
        </w:rPr>
        <w:t xml:space="preserve">3 </w:t>
      </w:r>
      <w:r w:rsidR="00205BE8" w:rsidRPr="009D699B">
        <w:rPr>
          <w:rFonts w:ascii="Times New Roman" w:hAnsi="Times New Roman"/>
          <w:sz w:val="28"/>
          <w:szCs w:val="28"/>
          <w:lang w:val="kk-KZ" w:bidi="ru-RU"/>
        </w:rPr>
        <w:t>жыл</w:t>
      </w:r>
      <w:r w:rsidRPr="009D699B">
        <w:rPr>
          <w:rFonts w:ascii="Times New Roman" w:hAnsi="Times New Roman"/>
          <w:sz w:val="28"/>
          <w:szCs w:val="28"/>
          <w:lang w:bidi="ru-RU"/>
        </w:rPr>
        <w:t>.</w:t>
      </w:r>
    </w:p>
    <w:p w14:paraId="1714C469" w14:textId="77777777" w:rsidR="000E01AB" w:rsidRPr="009D699B" w:rsidRDefault="00205BE8" w:rsidP="00844CE8">
      <w:pPr>
        <w:spacing w:after="0" w:line="240" w:lineRule="auto"/>
        <w:jc w:val="both"/>
        <w:rPr>
          <w:rFonts w:ascii="Times New Roman" w:eastAsia="Times New Roman" w:hAnsi="Times New Roman"/>
          <w:sz w:val="28"/>
          <w:szCs w:val="28"/>
          <w:lang w:eastAsia="ru-RU"/>
        </w:rPr>
      </w:pPr>
      <w:r w:rsidRPr="009D699B">
        <w:rPr>
          <w:rFonts w:ascii="Times New Roman" w:eastAsia="Times New Roman" w:hAnsi="Times New Roman"/>
          <w:sz w:val="28"/>
          <w:szCs w:val="28"/>
          <w:lang w:val="kk-KZ" w:eastAsia="ru-RU"/>
        </w:rPr>
        <w:t>Жарамдылық мерзімі өткеннен кейін қолдануға болмайды</w:t>
      </w:r>
      <w:r w:rsidR="00D14D61" w:rsidRPr="009D699B">
        <w:rPr>
          <w:rFonts w:ascii="Times New Roman" w:eastAsia="Times New Roman" w:hAnsi="Times New Roman"/>
          <w:sz w:val="28"/>
          <w:szCs w:val="28"/>
          <w:lang w:eastAsia="ru-RU"/>
        </w:rPr>
        <w:t>!</w:t>
      </w:r>
    </w:p>
    <w:p w14:paraId="12BFA62C" w14:textId="77777777" w:rsidR="002F73A2" w:rsidRPr="009D699B" w:rsidRDefault="002F73A2" w:rsidP="00844CE8">
      <w:pPr>
        <w:spacing w:after="0" w:line="240" w:lineRule="auto"/>
        <w:jc w:val="both"/>
        <w:rPr>
          <w:rFonts w:ascii="Times New Roman" w:eastAsia="Times New Roman" w:hAnsi="Times New Roman"/>
          <w:sz w:val="28"/>
          <w:szCs w:val="28"/>
          <w:lang w:eastAsia="ru-RU"/>
        </w:rPr>
      </w:pPr>
    </w:p>
    <w:p w14:paraId="5D569809" w14:textId="77777777" w:rsidR="000E01AB" w:rsidRPr="009D699B" w:rsidRDefault="00205BE8" w:rsidP="00844CE8">
      <w:pPr>
        <w:spacing w:after="0" w:line="240" w:lineRule="auto"/>
        <w:jc w:val="both"/>
        <w:rPr>
          <w:rFonts w:ascii="Times New Roman" w:eastAsia="Times New Roman" w:hAnsi="Times New Roman"/>
          <w:b/>
          <w:i/>
          <w:sz w:val="28"/>
          <w:szCs w:val="28"/>
          <w:lang w:val="kk-KZ" w:eastAsia="ru-RU"/>
        </w:rPr>
      </w:pPr>
      <w:bookmarkStart w:id="9" w:name="2175220288"/>
      <w:bookmarkEnd w:id="8"/>
      <w:r w:rsidRPr="009D699B">
        <w:rPr>
          <w:rFonts w:ascii="Times New Roman" w:eastAsia="Times New Roman" w:hAnsi="Times New Roman"/>
          <w:b/>
          <w:i/>
          <w:sz w:val="28"/>
          <w:szCs w:val="28"/>
          <w:lang w:val="kk-KZ" w:eastAsia="ru-RU"/>
        </w:rPr>
        <w:t>Сақтау шарттары</w:t>
      </w:r>
    </w:p>
    <w:p w14:paraId="5E1377FF" w14:textId="77777777" w:rsidR="00892CB3" w:rsidRPr="009D699B" w:rsidRDefault="00205BE8" w:rsidP="00892CB3">
      <w:pPr>
        <w:spacing w:after="0" w:line="240" w:lineRule="auto"/>
        <w:jc w:val="both"/>
        <w:rPr>
          <w:rFonts w:ascii="Times New Roman" w:hAnsi="Times New Roman"/>
          <w:sz w:val="28"/>
          <w:szCs w:val="28"/>
        </w:rPr>
      </w:pPr>
      <w:r w:rsidRPr="009D699B">
        <w:rPr>
          <w:rFonts w:ascii="Times New Roman" w:hAnsi="Times New Roman"/>
          <w:sz w:val="28"/>
          <w:szCs w:val="28"/>
          <w:lang w:val="kk-KZ"/>
        </w:rPr>
        <w:t>Құрғақ</w:t>
      </w:r>
      <w:r w:rsidR="00892CB3" w:rsidRPr="009D699B">
        <w:rPr>
          <w:rFonts w:ascii="Times New Roman" w:hAnsi="Times New Roman"/>
          <w:sz w:val="28"/>
          <w:szCs w:val="28"/>
        </w:rPr>
        <w:t xml:space="preserve">, </w:t>
      </w:r>
      <w:r w:rsidRPr="009D699B">
        <w:rPr>
          <w:rFonts w:ascii="Times New Roman" w:hAnsi="Times New Roman"/>
          <w:sz w:val="28"/>
          <w:szCs w:val="28"/>
          <w:lang w:val="kk-KZ"/>
        </w:rPr>
        <w:t>жарықтан қорғалған жерде</w:t>
      </w:r>
      <w:r w:rsidR="00CF0AD3" w:rsidRPr="009D699B">
        <w:rPr>
          <w:rFonts w:ascii="Times New Roman" w:hAnsi="Times New Roman"/>
          <w:sz w:val="28"/>
          <w:szCs w:val="28"/>
          <w:lang w:val="kk-KZ"/>
        </w:rPr>
        <w:t>,</w:t>
      </w:r>
      <w:r w:rsidR="00892CB3" w:rsidRPr="009D699B">
        <w:rPr>
          <w:rFonts w:ascii="Times New Roman" w:hAnsi="Times New Roman"/>
          <w:sz w:val="28"/>
          <w:szCs w:val="28"/>
        </w:rPr>
        <w:t xml:space="preserve"> 25°С</w:t>
      </w:r>
      <w:r w:rsidRPr="009D699B">
        <w:rPr>
          <w:rFonts w:ascii="Times New Roman" w:hAnsi="Times New Roman"/>
          <w:sz w:val="28"/>
          <w:szCs w:val="28"/>
          <w:lang w:val="kk-KZ"/>
        </w:rPr>
        <w:t xml:space="preserve">-ден аспайтын </w:t>
      </w:r>
      <w:r w:rsidRPr="009D699B">
        <w:rPr>
          <w:rFonts w:ascii="Times New Roman" w:hAnsi="Times New Roman"/>
          <w:sz w:val="28"/>
          <w:szCs w:val="28"/>
        </w:rPr>
        <w:t>температур</w:t>
      </w:r>
      <w:r w:rsidRPr="009D699B">
        <w:rPr>
          <w:rFonts w:ascii="Times New Roman" w:hAnsi="Times New Roman"/>
          <w:sz w:val="28"/>
          <w:szCs w:val="28"/>
          <w:lang w:val="kk-KZ"/>
        </w:rPr>
        <w:t>ада</w:t>
      </w:r>
      <w:r w:rsidR="00892CB3" w:rsidRPr="009D699B">
        <w:rPr>
          <w:rFonts w:ascii="Times New Roman" w:hAnsi="Times New Roman"/>
          <w:sz w:val="28"/>
          <w:szCs w:val="28"/>
        </w:rPr>
        <w:t xml:space="preserve">. </w:t>
      </w:r>
    </w:p>
    <w:p w14:paraId="2BEF4C9A" w14:textId="77777777" w:rsidR="00892CB3" w:rsidRPr="009D699B" w:rsidRDefault="00205BE8" w:rsidP="00892CB3">
      <w:pPr>
        <w:spacing w:after="0" w:line="240" w:lineRule="auto"/>
        <w:jc w:val="both"/>
        <w:rPr>
          <w:rFonts w:ascii="Times New Roman" w:hAnsi="Times New Roman"/>
          <w:sz w:val="28"/>
          <w:szCs w:val="28"/>
        </w:rPr>
      </w:pPr>
      <w:r w:rsidRPr="009D699B">
        <w:rPr>
          <w:rFonts w:ascii="Times New Roman" w:hAnsi="Times New Roman"/>
          <w:sz w:val="28"/>
          <w:szCs w:val="28"/>
          <w:lang w:val="kk-KZ"/>
        </w:rPr>
        <w:t>Мұздатып қатыруға болмайды</w:t>
      </w:r>
      <w:r w:rsidR="00892CB3" w:rsidRPr="009D699B">
        <w:rPr>
          <w:rFonts w:ascii="Times New Roman" w:hAnsi="Times New Roman"/>
          <w:sz w:val="28"/>
          <w:szCs w:val="28"/>
        </w:rPr>
        <w:t>.</w:t>
      </w:r>
    </w:p>
    <w:p w14:paraId="165A770E" w14:textId="77777777" w:rsidR="006B705E" w:rsidRPr="009D699B" w:rsidRDefault="00205BE8" w:rsidP="00844CE8">
      <w:pPr>
        <w:spacing w:after="0" w:line="240" w:lineRule="auto"/>
        <w:jc w:val="both"/>
        <w:rPr>
          <w:rFonts w:ascii="Times New Roman" w:hAnsi="Times New Roman"/>
          <w:sz w:val="28"/>
          <w:szCs w:val="28"/>
        </w:rPr>
      </w:pPr>
      <w:r w:rsidRPr="009D699B">
        <w:rPr>
          <w:rFonts w:ascii="Times New Roman" w:hAnsi="Times New Roman"/>
          <w:sz w:val="28"/>
          <w:szCs w:val="28"/>
          <w:lang w:val="kk-KZ"/>
        </w:rPr>
        <w:t>Ерітіндіні сұйылтқаннан кейін</w:t>
      </w:r>
      <w:r w:rsidR="006B705E" w:rsidRPr="009D699B">
        <w:rPr>
          <w:rFonts w:ascii="Times New Roman" w:hAnsi="Times New Roman"/>
          <w:sz w:val="28"/>
          <w:szCs w:val="28"/>
        </w:rPr>
        <w:t xml:space="preserve"> 2°С – 8°С </w:t>
      </w:r>
      <w:r w:rsidRPr="009D699B">
        <w:rPr>
          <w:rFonts w:ascii="Times New Roman" w:hAnsi="Times New Roman"/>
          <w:sz w:val="28"/>
          <w:szCs w:val="28"/>
        </w:rPr>
        <w:t>температур</w:t>
      </w:r>
      <w:r w:rsidRPr="009D699B">
        <w:rPr>
          <w:rFonts w:ascii="Times New Roman" w:hAnsi="Times New Roman"/>
          <w:sz w:val="28"/>
          <w:szCs w:val="28"/>
          <w:lang w:val="kk-KZ"/>
        </w:rPr>
        <w:t>ада</w:t>
      </w:r>
      <w:r w:rsidRPr="009D699B">
        <w:rPr>
          <w:rFonts w:ascii="Times New Roman" w:hAnsi="Times New Roman"/>
          <w:sz w:val="28"/>
          <w:szCs w:val="28"/>
        </w:rPr>
        <w:t xml:space="preserve"> </w:t>
      </w:r>
      <w:r w:rsidR="006B705E" w:rsidRPr="009D699B">
        <w:rPr>
          <w:rFonts w:ascii="Times New Roman" w:hAnsi="Times New Roman"/>
          <w:sz w:val="28"/>
          <w:szCs w:val="28"/>
        </w:rPr>
        <w:t xml:space="preserve">24 </w:t>
      </w:r>
      <w:r w:rsidRPr="009D699B">
        <w:rPr>
          <w:rFonts w:ascii="Times New Roman" w:hAnsi="Times New Roman"/>
          <w:sz w:val="28"/>
          <w:szCs w:val="28"/>
          <w:lang w:val="kk-KZ"/>
        </w:rPr>
        <w:t>сағаттан асырмай сақтау керек</w:t>
      </w:r>
      <w:r w:rsidR="006B705E" w:rsidRPr="009D699B">
        <w:rPr>
          <w:rFonts w:ascii="Times New Roman" w:hAnsi="Times New Roman"/>
          <w:sz w:val="28"/>
          <w:szCs w:val="28"/>
        </w:rPr>
        <w:t>.</w:t>
      </w:r>
    </w:p>
    <w:p w14:paraId="27961606" w14:textId="77777777" w:rsidR="00D14D61" w:rsidRPr="009D699B" w:rsidRDefault="00205BE8" w:rsidP="00844CE8">
      <w:pPr>
        <w:spacing w:after="0" w:line="240" w:lineRule="auto"/>
        <w:jc w:val="both"/>
        <w:rPr>
          <w:rFonts w:ascii="Times New Roman" w:hAnsi="Times New Roman"/>
          <w:sz w:val="28"/>
          <w:szCs w:val="28"/>
        </w:rPr>
      </w:pPr>
      <w:r w:rsidRPr="009D699B">
        <w:rPr>
          <w:rFonts w:ascii="Times New Roman" w:hAnsi="Times New Roman"/>
          <w:sz w:val="28"/>
          <w:szCs w:val="28"/>
          <w:lang w:val="kk-KZ"/>
        </w:rPr>
        <w:t>Балалардың қолы жетпейтін жерде сақтау керек</w:t>
      </w:r>
      <w:r w:rsidR="00D14D61" w:rsidRPr="009D699B">
        <w:rPr>
          <w:rFonts w:ascii="Times New Roman" w:hAnsi="Times New Roman"/>
          <w:sz w:val="28"/>
          <w:szCs w:val="28"/>
        </w:rPr>
        <w:t xml:space="preserve">! </w:t>
      </w:r>
      <w:bookmarkStart w:id="10" w:name="2175220289"/>
      <w:bookmarkEnd w:id="9"/>
    </w:p>
    <w:bookmarkEnd w:id="10"/>
    <w:p w14:paraId="43D7B806" w14:textId="77777777" w:rsidR="006B7A90" w:rsidRPr="009D699B" w:rsidRDefault="006B7A90" w:rsidP="00844CE8">
      <w:pPr>
        <w:pStyle w:val="ac"/>
        <w:jc w:val="both"/>
        <w:rPr>
          <w:rFonts w:ascii="Times New Roman" w:eastAsia="Times New Roman" w:hAnsi="Times New Roman"/>
          <w:sz w:val="28"/>
          <w:szCs w:val="28"/>
          <w:lang w:eastAsia="ru-RU"/>
        </w:rPr>
      </w:pPr>
    </w:p>
    <w:p w14:paraId="45BBA1D6" w14:textId="77777777" w:rsidR="006C6558" w:rsidRPr="009D699B" w:rsidRDefault="00205BE8" w:rsidP="00844CE8">
      <w:pPr>
        <w:spacing w:after="0" w:line="240" w:lineRule="auto"/>
        <w:jc w:val="both"/>
        <w:rPr>
          <w:rFonts w:ascii="Times New Roman" w:hAnsi="Times New Roman"/>
          <w:color w:val="000000"/>
          <w:sz w:val="28"/>
          <w:szCs w:val="28"/>
        </w:rPr>
      </w:pPr>
      <w:r w:rsidRPr="009D699B">
        <w:rPr>
          <w:rFonts w:ascii="Times New Roman" w:eastAsia="Times New Roman" w:hAnsi="Times New Roman"/>
          <w:b/>
          <w:bCs/>
          <w:sz w:val="28"/>
          <w:szCs w:val="28"/>
          <w:lang w:val="kk-KZ" w:eastAsia="ru-RU"/>
        </w:rPr>
        <w:t>Дәріханалардан босатылу шарттары</w:t>
      </w:r>
    </w:p>
    <w:p w14:paraId="4A3C588C" w14:textId="77777777" w:rsidR="00892CB3" w:rsidRPr="009D699B" w:rsidRDefault="00205BE8" w:rsidP="00844CE8">
      <w:pPr>
        <w:spacing w:after="0" w:line="240" w:lineRule="auto"/>
        <w:jc w:val="both"/>
        <w:rPr>
          <w:rFonts w:ascii="Times New Roman" w:hAnsi="Times New Roman"/>
          <w:b/>
          <w:color w:val="000000"/>
          <w:sz w:val="28"/>
          <w:szCs w:val="28"/>
          <w:lang w:val="kk-KZ"/>
        </w:rPr>
      </w:pPr>
      <w:r w:rsidRPr="009D699B">
        <w:rPr>
          <w:rFonts w:ascii="Times New Roman" w:hAnsi="Times New Roman"/>
          <w:color w:val="000000"/>
          <w:sz w:val="28"/>
          <w:szCs w:val="28"/>
        </w:rPr>
        <w:t>Р</w:t>
      </w:r>
      <w:r w:rsidR="00892CB3" w:rsidRPr="009D699B">
        <w:rPr>
          <w:rFonts w:ascii="Times New Roman" w:hAnsi="Times New Roman"/>
          <w:color w:val="000000"/>
          <w:sz w:val="28"/>
          <w:szCs w:val="28"/>
        </w:rPr>
        <w:t>ецепт</w:t>
      </w:r>
      <w:r w:rsidRPr="009D699B">
        <w:rPr>
          <w:rFonts w:ascii="Times New Roman" w:hAnsi="Times New Roman"/>
          <w:color w:val="000000"/>
          <w:sz w:val="28"/>
          <w:szCs w:val="28"/>
          <w:lang w:val="kk-KZ"/>
        </w:rPr>
        <w:t xml:space="preserve"> арқылы</w:t>
      </w:r>
    </w:p>
    <w:p w14:paraId="081DC97B" w14:textId="77777777" w:rsidR="006C6558" w:rsidRPr="009D699B" w:rsidRDefault="006C6558" w:rsidP="00844CE8">
      <w:pPr>
        <w:spacing w:after="0" w:line="240" w:lineRule="auto"/>
        <w:jc w:val="both"/>
        <w:rPr>
          <w:rFonts w:ascii="Times New Roman" w:eastAsia="Times New Roman" w:hAnsi="Times New Roman"/>
          <w:b/>
          <w:sz w:val="28"/>
          <w:szCs w:val="28"/>
          <w:lang w:eastAsia="ru-RU"/>
        </w:rPr>
      </w:pPr>
    </w:p>
    <w:p w14:paraId="79C72642" w14:textId="77777777" w:rsidR="006B7A90" w:rsidRPr="009D699B" w:rsidRDefault="00205BE8" w:rsidP="00844CE8">
      <w:pPr>
        <w:spacing w:after="0" w:line="240" w:lineRule="auto"/>
        <w:jc w:val="both"/>
        <w:rPr>
          <w:rFonts w:ascii="Times New Roman" w:eastAsia="Times New Roman" w:hAnsi="Times New Roman"/>
          <w:b/>
          <w:sz w:val="28"/>
          <w:szCs w:val="28"/>
          <w:lang w:eastAsia="ru-RU"/>
        </w:rPr>
      </w:pPr>
      <w:r w:rsidRPr="009D699B">
        <w:rPr>
          <w:rFonts w:ascii="Times New Roman" w:eastAsia="Times New Roman" w:hAnsi="Times New Roman"/>
          <w:b/>
          <w:sz w:val="28"/>
          <w:szCs w:val="28"/>
          <w:lang w:val="kk-KZ" w:eastAsia="ru-RU"/>
        </w:rPr>
        <w:t>Өндіруші туралы мәліметтер</w:t>
      </w:r>
      <w:r w:rsidR="007C1693" w:rsidRPr="009D699B">
        <w:rPr>
          <w:rFonts w:ascii="Times New Roman" w:eastAsia="Times New Roman" w:hAnsi="Times New Roman"/>
          <w:b/>
          <w:sz w:val="28"/>
          <w:szCs w:val="28"/>
          <w:lang w:eastAsia="ru-RU"/>
        </w:rPr>
        <w:t xml:space="preserve"> </w:t>
      </w:r>
    </w:p>
    <w:p w14:paraId="6813A31E" w14:textId="77777777" w:rsidR="00892CB3" w:rsidRPr="009D699B" w:rsidRDefault="00892CB3" w:rsidP="00892CB3">
      <w:pPr>
        <w:autoSpaceDE w:val="0"/>
        <w:autoSpaceDN w:val="0"/>
        <w:spacing w:after="0" w:line="240" w:lineRule="auto"/>
        <w:jc w:val="both"/>
        <w:rPr>
          <w:rFonts w:ascii="Times New Roman" w:hAnsi="Times New Roman"/>
          <w:color w:val="000000"/>
          <w:sz w:val="28"/>
          <w:szCs w:val="28"/>
          <w:lang w:val="en-US"/>
        </w:rPr>
      </w:pPr>
      <w:proofErr w:type="spellStart"/>
      <w:r w:rsidRPr="009D699B">
        <w:rPr>
          <w:rFonts w:ascii="Times New Roman" w:hAnsi="Times New Roman"/>
          <w:color w:val="000000"/>
          <w:sz w:val="28"/>
          <w:szCs w:val="28"/>
          <w:lang w:val="en-US"/>
        </w:rPr>
        <w:t>Eugia</w:t>
      </w:r>
      <w:proofErr w:type="spellEnd"/>
      <w:r w:rsidRPr="009D699B">
        <w:rPr>
          <w:rFonts w:ascii="Times New Roman" w:hAnsi="Times New Roman"/>
          <w:color w:val="000000"/>
          <w:sz w:val="28"/>
          <w:szCs w:val="28"/>
          <w:lang w:val="en-US"/>
        </w:rPr>
        <w:t xml:space="preserve"> Pharma </w:t>
      </w:r>
      <w:proofErr w:type="spellStart"/>
      <w:r w:rsidRPr="009D699B">
        <w:rPr>
          <w:rFonts w:ascii="Times New Roman" w:hAnsi="Times New Roman"/>
          <w:color w:val="000000"/>
          <w:sz w:val="28"/>
          <w:szCs w:val="28"/>
          <w:lang w:val="en-US"/>
        </w:rPr>
        <w:t>Specialities</w:t>
      </w:r>
      <w:proofErr w:type="spellEnd"/>
      <w:r w:rsidRPr="009D699B">
        <w:rPr>
          <w:rFonts w:ascii="Times New Roman" w:hAnsi="Times New Roman"/>
          <w:color w:val="000000"/>
          <w:sz w:val="28"/>
          <w:szCs w:val="28"/>
          <w:lang w:val="en-US"/>
        </w:rPr>
        <w:t xml:space="preserve"> Limited,</w:t>
      </w:r>
    </w:p>
    <w:p w14:paraId="54659A87" w14:textId="77777777" w:rsidR="006B705E" w:rsidRPr="009D699B" w:rsidRDefault="00892CB3" w:rsidP="00892CB3">
      <w:pPr>
        <w:autoSpaceDE w:val="0"/>
        <w:autoSpaceDN w:val="0"/>
        <w:spacing w:after="0" w:line="240" w:lineRule="auto"/>
        <w:jc w:val="both"/>
        <w:rPr>
          <w:rFonts w:ascii="Times New Roman" w:hAnsi="Times New Roman"/>
          <w:color w:val="000000"/>
          <w:sz w:val="28"/>
          <w:szCs w:val="28"/>
          <w:lang w:val="kk-KZ"/>
        </w:rPr>
      </w:pPr>
      <w:r w:rsidRPr="009D699B">
        <w:rPr>
          <w:rFonts w:ascii="Times New Roman" w:hAnsi="Times New Roman"/>
          <w:color w:val="000000"/>
          <w:sz w:val="28"/>
          <w:szCs w:val="28"/>
          <w:lang w:val="en-US"/>
        </w:rPr>
        <w:t>Survey No. 550, 551 &amp; 552,</w:t>
      </w:r>
      <w:r w:rsidR="006B705E" w:rsidRPr="009D699B">
        <w:rPr>
          <w:rFonts w:ascii="Times New Roman" w:hAnsi="Times New Roman"/>
          <w:color w:val="000000"/>
          <w:sz w:val="28"/>
          <w:szCs w:val="28"/>
          <w:lang w:val="en-US"/>
        </w:rPr>
        <w:t xml:space="preserve"> </w:t>
      </w:r>
      <w:proofErr w:type="spellStart"/>
      <w:r w:rsidRPr="009D699B">
        <w:rPr>
          <w:rFonts w:ascii="Times New Roman" w:hAnsi="Times New Roman"/>
          <w:color w:val="000000"/>
          <w:sz w:val="28"/>
          <w:szCs w:val="28"/>
          <w:lang w:val="en-US"/>
        </w:rPr>
        <w:t>Kolthur</w:t>
      </w:r>
      <w:proofErr w:type="spellEnd"/>
      <w:r w:rsidRPr="009D699B">
        <w:rPr>
          <w:rFonts w:ascii="Times New Roman" w:hAnsi="Times New Roman"/>
          <w:color w:val="000000"/>
          <w:sz w:val="28"/>
          <w:szCs w:val="28"/>
          <w:lang w:val="en-US"/>
        </w:rPr>
        <w:t xml:space="preserve"> Village</w:t>
      </w:r>
      <w:r w:rsidR="007D60BB" w:rsidRPr="009D699B">
        <w:rPr>
          <w:rFonts w:ascii="Times New Roman" w:hAnsi="Times New Roman"/>
          <w:color w:val="000000"/>
          <w:sz w:val="28"/>
          <w:szCs w:val="28"/>
          <w:lang w:val="en-US"/>
        </w:rPr>
        <w:t>/</w:t>
      </w:r>
      <w:proofErr w:type="spellStart"/>
      <w:r w:rsidR="007D60BB" w:rsidRPr="009D699B">
        <w:rPr>
          <w:rFonts w:ascii="Times New Roman" w:hAnsi="Times New Roman"/>
          <w:color w:val="000000"/>
          <w:sz w:val="28"/>
          <w:szCs w:val="28"/>
        </w:rPr>
        <w:t>Колтур</w:t>
      </w:r>
      <w:proofErr w:type="spellEnd"/>
      <w:r w:rsidR="007D60BB" w:rsidRPr="009D699B">
        <w:rPr>
          <w:rFonts w:ascii="Times New Roman" w:hAnsi="Times New Roman"/>
          <w:color w:val="000000"/>
          <w:sz w:val="28"/>
          <w:szCs w:val="28"/>
          <w:lang w:val="en-US"/>
        </w:rPr>
        <w:t xml:space="preserve"> </w:t>
      </w:r>
      <w:r w:rsidR="007D60BB" w:rsidRPr="009D699B">
        <w:rPr>
          <w:rFonts w:ascii="Times New Roman" w:hAnsi="Times New Roman"/>
          <w:color w:val="000000"/>
          <w:sz w:val="28"/>
          <w:szCs w:val="28"/>
        </w:rPr>
        <w:t>Виллидж</w:t>
      </w:r>
      <w:r w:rsidRPr="009D699B">
        <w:rPr>
          <w:rFonts w:ascii="Times New Roman" w:hAnsi="Times New Roman"/>
          <w:color w:val="000000"/>
          <w:sz w:val="28"/>
          <w:szCs w:val="28"/>
          <w:lang w:val="en-US"/>
        </w:rPr>
        <w:t>,</w:t>
      </w:r>
      <w:r w:rsidR="006B705E" w:rsidRPr="009D699B">
        <w:rPr>
          <w:rFonts w:ascii="Times New Roman" w:hAnsi="Times New Roman"/>
          <w:color w:val="000000"/>
          <w:sz w:val="28"/>
          <w:szCs w:val="28"/>
          <w:lang w:val="en-US"/>
        </w:rPr>
        <w:t xml:space="preserve"> </w:t>
      </w:r>
      <w:proofErr w:type="spellStart"/>
      <w:r w:rsidRPr="009D699B">
        <w:rPr>
          <w:rFonts w:ascii="Times New Roman" w:hAnsi="Times New Roman"/>
          <w:color w:val="000000"/>
          <w:sz w:val="28"/>
          <w:szCs w:val="28"/>
          <w:lang w:val="en-US"/>
        </w:rPr>
        <w:t>Shamirpet</w:t>
      </w:r>
      <w:proofErr w:type="spellEnd"/>
      <w:r w:rsidRPr="009D699B">
        <w:rPr>
          <w:rFonts w:ascii="Times New Roman" w:hAnsi="Times New Roman"/>
          <w:color w:val="000000"/>
          <w:sz w:val="28"/>
          <w:szCs w:val="28"/>
          <w:lang w:val="en-US"/>
        </w:rPr>
        <w:t xml:space="preserve"> Mandal,</w:t>
      </w:r>
      <w:r w:rsidR="006B705E" w:rsidRPr="009D699B">
        <w:rPr>
          <w:rFonts w:ascii="Times New Roman" w:hAnsi="Times New Roman"/>
          <w:color w:val="000000"/>
          <w:sz w:val="28"/>
          <w:szCs w:val="28"/>
          <w:lang w:val="en-US"/>
        </w:rPr>
        <w:t xml:space="preserve"> </w:t>
      </w:r>
      <w:proofErr w:type="spellStart"/>
      <w:r w:rsidRPr="009D699B">
        <w:rPr>
          <w:rFonts w:ascii="Times New Roman" w:hAnsi="Times New Roman"/>
          <w:color w:val="000000"/>
          <w:sz w:val="28"/>
          <w:szCs w:val="28"/>
          <w:lang w:val="en-US"/>
        </w:rPr>
        <w:t>Medchal-Malkajgiri</w:t>
      </w:r>
      <w:proofErr w:type="spellEnd"/>
      <w:r w:rsidRPr="009D699B">
        <w:rPr>
          <w:rFonts w:ascii="Times New Roman" w:hAnsi="Times New Roman"/>
          <w:color w:val="000000"/>
          <w:sz w:val="28"/>
          <w:szCs w:val="28"/>
          <w:lang w:val="en-US"/>
        </w:rPr>
        <w:t xml:space="preserve"> District,</w:t>
      </w:r>
      <w:r w:rsidR="006B705E" w:rsidRPr="009D699B">
        <w:rPr>
          <w:rFonts w:ascii="Times New Roman" w:hAnsi="Times New Roman"/>
          <w:color w:val="000000"/>
          <w:sz w:val="28"/>
          <w:szCs w:val="28"/>
          <w:lang w:val="en-US"/>
        </w:rPr>
        <w:t xml:space="preserve"> </w:t>
      </w:r>
      <w:r w:rsidRPr="009D699B">
        <w:rPr>
          <w:rFonts w:ascii="Times New Roman" w:hAnsi="Times New Roman"/>
          <w:color w:val="000000"/>
          <w:sz w:val="28"/>
          <w:szCs w:val="28"/>
          <w:lang w:val="en-US"/>
        </w:rPr>
        <w:t xml:space="preserve">Telangana, </w:t>
      </w:r>
      <w:r w:rsidR="00205BE8" w:rsidRPr="009D699B">
        <w:rPr>
          <w:rFonts w:ascii="Times New Roman" w:hAnsi="Times New Roman"/>
          <w:color w:val="000000"/>
          <w:sz w:val="28"/>
          <w:szCs w:val="28"/>
          <w:lang w:val="kk-KZ"/>
        </w:rPr>
        <w:t>Үндістан</w:t>
      </w:r>
      <w:r w:rsidRPr="009D699B">
        <w:rPr>
          <w:rFonts w:ascii="Times New Roman" w:hAnsi="Times New Roman"/>
          <w:color w:val="000000"/>
          <w:sz w:val="28"/>
          <w:szCs w:val="28"/>
          <w:lang w:val="en-US"/>
        </w:rPr>
        <w:t>.</w:t>
      </w:r>
      <w:r w:rsidR="006B705E" w:rsidRPr="009D699B">
        <w:rPr>
          <w:rFonts w:ascii="Times New Roman" w:hAnsi="Times New Roman"/>
          <w:color w:val="000000"/>
          <w:sz w:val="28"/>
          <w:szCs w:val="28"/>
          <w:lang w:val="en-US"/>
        </w:rPr>
        <w:t xml:space="preserve"> </w:t>
      </w:r>
      <w:r w:rsidR="006B705E" w:rsidRPr="009D699B">
        <w:rPr>
          <w:rFonts w:ascii="Times New Roman" w:hAnsi="Times New Roman"/>
          <w:color w:val="000000"/>
          <w:sz w:val="28"/>
          <w:szCs w:val="28"/>
        </w:rPr>
        <w:t>Тел</w:t>
      </w:r>
      <w:r w:rsidR="006B705E" w:rsidRPr="009D699B">
        <w:rPr>
          <w:rFonts w:ascii="Times New Roman" w:hAnsi="Times New Roman"/>
          <w:color w:val="000000"/>
          <w:sz w:val="28"/>
          <w:szCs w:val="28"/>
          <w:lang w:val="en-US"/>
        </w:rPr>
        <w:t xml:space="preserve">. +91 04030848000, </w:t>
      </w:r>
      <w:r w:rsidR="00EB72F9" w:rsidRPr="009D699B">
        <w:rPr>
          <w:rFonts w:ascii="Times New Roman" w:hAnsi="Times New Roman"/>
          <w:color w:val="000000"/>
          <w:sz w:val="28"/>
          <w:szCs w:val="28"/>
          <w:lang w:val="en-US"/>
        </w:rPr>
        <w:t xml:space="preserve">e-mail: </w:t>
      </w:r>
      <w:hyperlink r:id="rId9" w:history="1">
        <w:r w:rsidR="00205BE8" w:rsidRPr="009D699B">
          <w:rPr>
            <w:rStyle w:val="af"/>
            <w:rFonts w:ascii="Times New Roman" w:hAnsi="Times New Roman"/>
            <w:sz w:val="28"/>
            <w:szCs w:val="28"/>
            <w:lang w:val="en-US"/>
          </w:rPr>
          <w:t>info@aurobindo.com</w:t>
        </w:r>
      </w:hyperlink>
      <w:r w:rsidR="00205BE8" w:rsidRPr="009D699B">
        <w:rPr>
          <w:rFonts w:ascii="Times New Roman" w:hAnsi="Times New Roman"/>
          <w:color w:val="000000"/>
          <w:sz w:val="28"/>
          <w:szCs w:val="28"/>
          <w:lang w:val="kk-KZ"/>
        </w:rPr>
        <w:t xml:space="preserve"> </w:t>
      </w:r>
    </w:p>
    <w:p w14:paraId="58E604B5" w14:textId="77777777" w:rsidR="00D97207" w:rsidRPr="009D699B" w:rsidRDefault="00D97207" w:rsidP="00892CB3">
      <w:pPr>
        <w:autoSpaceDE w:val="0"/>
        <w:autoSpaceDN w:val="0"/>
        <w:spacing w:after="0" w:line="240" w:lineRule="auto"/>
        <w:jc w:val="both"/>
        <w:rPr>
          <w:rFonts w:ascii="Times New Roman" w:hAnsi="Times New Roman"/>
          <w:color w:val="000000"/>
          <w:sz w:val="28"/>
          <w:szCs w:val="28"/>
          <w:lang w:val="en-US"/>
        </w:rPr>
      </w:pPr>
    </w:p>
    <w:p w14:paraId="0B4F8187" w14:textId="77777777" w:rsidR="00D76048" w:rsidRPr="009D699B" w:rsidRDefault="00205BE8" w:rsidP="00844CE8">
      <w:pPr>
        <w:autoSpaceDE w:val="0"/>
        <w:autoSpaceDN w:val="0"/>
        <w:spacing w:after="0" w:line="240" w:lineRule="auto"/>
        <w:jc w:val="both"/>
        <w:rPr>
          <w:rFonts w:ascii="Times New Roman" w:eastAsia="Times New Roman" w:hAnsi="Times New Roman"/>
          <w:b/>
          <w:sz w:val="28"/>
          <w:szCs w:val="28"/>
          <w:lang w:val="en-US" w:eastAsia="ru-RU"/>
        </w:rPr>
      </w:pPr>
      <w:proofErr w:type="spellStart"/>
      <w:r w:rsidRPr="009D699B">
        <w:rPr>
          <w:rFonts w:ascii="Times New Roman" w:eastAsia="Times New Roman" w:hAnsi="Times New Roman"/>
          <w:b/>
          <w:sz w:val="28"/>
          <w:szCs w:val="28"/>
          <w:lang w:val="uk-UA" w:eastAsia="ru-RU"/>
        </w:rPr>
        <w:t>Тіркеу</w:t>
      </w:r>
      <w:proofErr w:type="spellEnd"/>
      <w:r w:rsidRPr="009D699B">
        <w:rPr>
          <w:rFonts w:ascii="Times New Roman" w:eastAsia="Times New Roman" w:hAnsi="Times New Roman"/>
          <w:b/>
          <w:sz w:val="28"/>
          <w:szCs w:val="28"/>
          <w:lang w:val="uk-UA" w:eastAsia="ru-RU"/>
        </w:rPr>
        <w:t xml:space="preserve"> </w:t>
      </w:r>
      <w:proofErr w:type="spellStart"/>
      <w:r w:rsidRPr="009D699B">
        <w:rPr>
          <w:rFonts w:ascii="Times New Roman" w:eastAsia="Times New Roman" w:hAnsi="Times New Roman"/>
          <w:b/>
          <w:sz w:val="28"/>
          <w:szCs w:val="28"/>
          <w:lang w:val="uk-UA" w:eastAsia="ru-RU"/>
        </w:rPr>
        <w:t>куәлігінің</w:t>
      </w:r>
      <w:proofErr w:type="spellEnd"/>
      <w:r w:rsidRPr="009D699B">
        <w:rPr>
          <w:rFonts w:ascii="Times New Roman" w:eastAsia="Times New Roman" w:hAnsi="Times New Roman"/>
          <w:b/>
          <w:sz w:val="28"/>
          <w:szCs w:val="28"/>
          <w:lang w:val="uk-UA" w:eastAsia="ru-RU"/>
        </w:rPr>
        <w:t xml:space="preserve"> </w:t>
      </w:r>
      <w:proofErr w:type="spellStart"/>
      <w:r w:rsidRPr="009D699B">
        <w:rPr>
          <w:rFonts w:ascii="Times New Roman" w:eastAsia="Times New Roman" w:hAnsi="Times New Roman"/>
          <w:b/>
          <w:sz w:val="28"/>
          <w:szCs w:val="28"/>
          <w:lang w:val="uk-UA" w:eastAsia="ru-RU"/>
        </w:rPr>
        <w:t>ұстаушысы</w:t>
      </w:r>
      <w:proofErr w:type="spellEnd"/>
    </w:p>
    <w:p w14:paraId="0428CF7E" w14:textId="77777777" w:rsidR="006E7228" w:rsidRPr="009D699B" w:rsidRDefault="006E7228" w:rsidP="006E7228">
      <w:pPr>
        <w:spacing w:after="0" w:line="240" w:lineRule="auto"/>
        <w:jc w:val="both"/>
        <w:rPr>
          <w:rFonts w:ascii="Times New Roman" w:eastAsia="Microsoft Sans Serif" w:hAnsi="Times New Roman"/>
          <w:sz w:val="28"/>
          <w:szCs w:val="28"/>
          <w:lang w:val="en-US" w:eastAsia="ru-RU" w:bidi="ru-RU"/>
        </w:rPr>
      </w:pPr>
      <w:proofErr w:type="spellStart"/>
      <w:r w:rsidRPr="009D699B">
        <w:rPr>
          <w:rFonts w:ascii="Times New Roman" w:eastAsia="Microsoft Sans Serif" w:hAnsi="Times New Roman"/>
          <w:sz w:val="28"/>
          <w:szCs w:val="28"/>
          <w:lang w:val="en-US" w:eastAsia="ru-RU" w:bidi="ru-RU"/>
        </w:rPr>
        <w:t>Eugia</w:t>
      </w:r>
      <w:proofErr w:type="spellEnd"/>
      <w:r w:rsidRPr="009D699B">
        <w:rPr>
          <w:rFonts w:ascii="Times New Roman" w:eastAsia="Microsoft Sans Serif" w:hAnsi="Times New Roman"/>
          <w:sz w:val="28"/>
          <w:szCs w:val="28"/>
          <w:lang w:val="en-US" w:eastAsia="ru-RU" w:bidi="ru-RU"/>
        </w:rPr>
        <w:t xml:space="preserve"> Pharma </w:t>
      </w:r>
      <w:proofErr w:type="spellStart"/>
      <w:r w:rsidRPr="009D699B">
        <w:rPr>
          <w:rFonts w:ascii="Times New Roman" w:eastAsia="Microsoft Sans Serif" w:hAnsi="Times New Roman"/>
          <w:sz w:val="28"/>
          <w:szCs w:val="28"/>
          <w:lang w:val="en-US" w:eastAsia="ru-RU" w:bidi="ru-RU"/>
        </w:rPr>
        <w:t>Specialities</w:t>
      </w:r>
      <w:proofErr w:type="spellEnd"/>
      <w:r w:rsidRPr="009D699B">
        <w:rPr>
          <w:rFonts w:ascii="Times New Roman" w:eastAsia="Microsoft Sans Serif" w:hAnsi="Times New Roman"/>
          <w:sz w:val="28"/>
          <w:szCs w:val="28"/>
          <w:lang w:val="en-US" w:eastAsia="ru-RU" w:bidi="ru-RU"/>
        </w:rPr>
        <w:t xml:space="preserve"> Limited, Plot No.: 2, </w:t>
      </w:r>
      <w:proofErr w:type="spellStart"/>
      <w:r w:rsidRPr="009D699B">
        <w:rPr>
          <w:rFonts w:ascii="Times New Roman" w:eastAsia="Microsoft Sans Serif" w:hAnsi="Times New Roman"/>
          <w:sz w:val="28"/>
          <w:szCs w:val="28"/>
          <w:lang w:val="en-US" w:eastAsia="ru-RU" w:bidi="ru-RU"/>
        </w:rPr>
        <w:t>Maitrivihar</w:t>
      </w:r>
      <w:proofErr w:type="spellEnd"/>
      <w:r w:rsidRPr="009D699B">
        <w:rPr>
          <w:rFonts w:ascii="Times New Roman" w:eastAsia="Microsoft Sans Serif" w:hAnsi="Times New Roman"/>
          <w:sz w:val="28"/>
          <w:szCs w:val="28"/>
          <w:lang w:val="en-US" w:eastAsia="ru-RU" w:bidi="ru-RU"/>
        </w:rPr>
        <w:t xml:space="preserve">, Ameerpet, </w:t>
      </w:r>
      <w:r w:rsidR="00CA420B" w:rsidRPr="009D699B">
        <w:rPr>
          <w:rFonts w:ascii="Times New Roman" w:eastAsia="Microsoft Sans Serif" w:hAnsi="Times New Roman"/>
          <w:sz w:val="28"/>
          <w:szCs w:val="28"/>
          <w:lang w:val="en-US" w:eastAsia="ru-RU" w:bidi="ru-RU"/>
        </w:rPr>
        <w:t>Hyderabad/</w:t>
      </w:r>
      <w:proofErr w:type="spellStart"/>
      <w:r w:rsidR="00E278AE" w:rsidRPr="009D699B">
        <w:rPr>
          <w:rFonts w:ascii="Times New Roman" w:eastAsia="Microsoft Sans Serif" w:hAnsi="Times New Roman"/>
          <w:sz w:val="28"/>
          <w:szCs w:val="28"/>
          <w:lang w:eastAsia="ru-RU" w:bidi="ru-RU"/>
        </w:rPr>
        <w:t>Хайдерабад</w:t>
      </w:r>
      <w:proofErr w:type="spellEnd"/>
      <w:r w:rsidR="00E278AE" w:rsidRPr="009D699B">
        <w:rPr>
          <w:rFonts w:ascii="Times New Roman" w:eastAsia="Microsoft Sans Serif" w:hAnsi="Times New Roman"/>
          <w:sz w:val="28"/>
          <w:szCs w:val="28"/>
          <w:lang w:val="en-US" w:eastAsia="ru-RU" w:bidi="ru-RU"/>
        </w:rPr>
        <w:t xml:space="preserve"> </w:t>
      </w:r>
      <w:r w:rsidRPr="009D699B">
        <w:rPr>
          <w:rFonts w:ascii="Times New Roman" w:eastAsia="Microsoft Sans Serif" w:hAnsi="Times New Roman"/>
          <w:sz w:val="28"/>
          <w:szCs w:val="28"/>
          <w:lang w:val="en-US" w:eastAsia="ru-RU" w:bidi="ru-RU"/>
        </w:rPr>
        <w:t>-</w:t>
      </w:r>
      <w:r w:rsidR="00E278AE" w:rsidRPr="009D699B">
        <w:rPr>
          <w:rFonts w:ascii="Times New Roman" w:eastAsia="Microsoft Sans Serif" w:hAnsi="Times New Roman"/>
          <w:sz w:val="28"/>
          <w:szCs w:val="28"/>
          <w:lang w:val="en-US" w:eastAsia="ru-RU" w:bidi="ru-RU"/>
        </w:rPr>
        <w:t xml:space="preserve"> </w:t>
      </w:r>
      <w:r w:rsidRPr="009D699B">
        <w:rPr>
          <w:rFonts w:ascii="Times New Roman" w:eastAsia="Microsoft Sans Serif" w:hAnsi="Times New Roman"/>
          <w:sz w:val="28"/>
          <w:szCs w:val="28"/>
          <w:lang w:val="en-US" w:eastAsia="ru-RU" w:bidi="ru-RU"/>
        </w:rPr>
        <w:t xml:space="preserve">500 038, Telangana State, </w:t>
      </w:r>
      <w:r w:rsidR="002232EC" w:rsidRPr="002232EC">
        <w:rPr>
          <w:rFonts w:ascii="Times New Roman" w:eastAsia="Microsoft Sans Serif" w:hAnsi="Times New Roman"/>
          <w:sz w:val="28"/>
          <w:szCs w:val="28"/>
          <w:lang w:val="kk-KZ" w:eastAsia="ru-RU" w:bidi="ru-RU"/>
        </w:rPr>
        <w:t>Үндістан</w:t>
      </w:r>
      <w:r w:rsidRPr="009D699B">
        <w:rPr>
          <w:rFonts w:ascii="Times New Roman" w:eastAsia="Microsoft Sans Serif" w:hAnsi="Times New Roman"/>
          <w:sz w:val="28"/>
          <w:szCs w:val="28"/>
          <w:lang w:val="en-US" w:eastAsia="ru-RU" w:bidi="ru-RU"/>
        </w:rPr>
        <w:t xml:space="preserve">. </w:t>
      </w:r>
      <w:r w:rsidRPr="009D699B">
        <w:rPr>
          <w:rFonts w:ascii="Times New Roman" w:eastAsia="Microsoft Sans Serif" w:hAnsi="Times New Roman"/>
          <w:sz w:val="28"/>
          <w:szCs w:val="28"/>
          <w:lang w:eastAsia="ru-RU" w:bidi="ru-RU"/>
        </w:rPr>
        <w:t>Т</w:t>
      </w:r>
      <w:proofErr w:type="spellStart"/>
      <w:r w:rsidRPr="009D699B">
        <w:rPr>
          <w:rFonts w:ascii="Times New Roman" w:eastAsia="Microsoft Sans Serif" w:hAnsi="Times New Roman"/>
          <w:sz w:val="28"/>
          <w:szCs w:val="28"/>
          <w:lang w:val="en-US" w:eastAsia="ru-RU" w:bidi="ru-RU"/>
        </w:rPr>
        <w:t>ел</w:t>
      </w:r>
      <w:proofErr w:type="spellEnd"/>
      <w:r w:rsidRPr="009D699B">
        <w:rPr>
          <w:rFonts w:ascii="Times New Roman" w:eastAsia="Microsoft Sans Serif" w:hAnsi="Times New Roman"/>
          <w:sz w:val="28"/>
          <w:szCs w:val="28"/>
          <w:lang w:val="en-US" w:eastAsia="ru-RU" w:bidi="ru-RU"/>
        </w:rPr>
        <w:t xml:space="preserve">. +91 04030848000, e-mail: </w:t>
      </w:r>
      <w:hyperlink r:id="rId10" w:history="1">
        <w:r w:rsidRPr="009D699B">
          <w:rPr>
            <w:rStyle w:val="af"/>
            <w:rFonts w:ascii="Times New Roman" w:eastAsia="Microsoft Sans Serif" w:hAnsi="Times New Roman"/>
            <w:sz w:val="28"/>
            <w:szCs w:val="28"/>
            <w:lang w:val="en-US" w:eastAsia="ru-RU" w:bidi="ru-RU"/>
          </w:rPr>
          <w:t>info@aurobindo.com</w:t>
        </w:r>
      </w:hyperlink>
    </w:p>
    <w:p w14:paraId="2CACD823" w14:textId="77777777" w:rsidR="008B4FA5" w:rsidRPr="009D699B" w:rsidRDefault="008B4FA5" w:rsidP="006E7228">
      <w:pPr>
        <w:spacing w:after="0" w:line="240" w:lineRule="auto"/>
        <w:jc w:val="both"/>
        <w:rPr>
          <w:rFonts w:ascii="Times New Roman" w:eastAsia="Microsoft Sans Serif" w:hAnsi="Times New Roman"/>
          <w:sz w:val="28"/>
          <w:szCs w:val="28"/>
          <w:lang w:val="en-US" w:eastAsia="ru-RU" w:bidi="ru-RU"/>
        </w:rPr>
      </w:pPr>
    </w:p>
    <w:p w14:paraId="7DEC7580" w14:textId="77777777" w:rsidR="009D437F" w:rsidRPr="000E125A" w:rsidRDefault="009D437F" w:rsidP="009D437F">
      <w:pPr>
        <w:spacing w:after="0" w:line="240" w:lineRule="auto"/>
        <w:jc w:val="both"/>
        <w:rPr>
          <w:rFonts w:ascii="Times New Roman" w:hAnsi="Times New Roman"/>
          <w:b/>
          <w:bCs/>
          <w:iCs/>
          <w:sz w:val="28"/>
          <w:szCs w:val="28"/>
          <w:lang w:val="uk-UA"/>
        </w:rPr>
      </w:pPr>
      <w:bookmarkStart w:id="11" w:name="_Hlk148426678"/>
      <w:proofErr w:type="spellStart"/>
      <w:r w:rsidRPr="000E125A">
        <w:rPr>
          <w:rFonts w:ascii="Times New Roman" w:hAnsi="Times New Roman"/>
          <w:b/>
          <w:bCs/>
          <w:iCs/>
          <w:sz w:val="28"/>
          <w:szCs w:val="28"/>
          <w:lang w:val="uk-UA"/>
        </w:rPr>
        <w:t>Қазақстан</w:t>
      </w:r>
      <w:proofErr w:type="spellEnd"/>
      <w:r w:rsidRPr="000E125A">
        <w:rPr>
          <w:rFonts w:ascii="Times New Roman" w:hAnsi="Times New Roman"/>
          <w:b/>
          <w:bCs/>
          <w:iCs/>
          <w:sz w:val="28"/>
          <w:szCs w:val="28"/>
          <w:lang w:val="uk-UA"/>
        </w:rPr>
        <w:t xml:space="preserve"> </w:t>
      </w:r>
      <w:bookmarkEnd w:id="11"/>
      <w:proofErr w:type="spellStart"/>
      <w:r w:rsidRPr="000E125A">
        <w:rPr>
          <w:rFonts w:ascii="Times New Roman" w:hAnsi="Times New Roman"/>
          <w:b/>
          <w:bCs/>
          <w:iCs/>
          <w:sz w:val="28"/>
          <w:szCs w:val="28"/>
          <w:lang w:val="uk-UA"/>
        </w:rPr>
        <w:t>Республикасының</w:t>
      </w:r>
      <w:proofErr w:type="spellEnd"/>
      <w:r w:rsidRPr="000E125A">
        <w:rPr>
          <w:rFonts w:ascii="Times New Roman" w:hAnsi="Times New Roman"/>
          <w:b/>
          <w:bCs/>
          <w:iCs/>
          <w:sz w:val="28"/>
          <w:szCs w:val="28"/>
          <w:lang w:val="uk-UA"/>
        </w:rPr>
        <w:t xml:space="preserve"> </w:t>
      </w:r>
      <w:proofErr w:type="spellStart"/>
      <w:r w:rsidRPr="000E125A">
        <w:rPr>
          <w:rFonts w:ascii="Times New Roman" w:hAnsi="Times New Roman"/>
          <w:b/>
          <w:bCs/>
          <w:iCs/>
          <w:sz w:val="28"/>
          <w:szCs w:val="28"/>
          <w:lang w:val="uk-UA"/>
        </w:rPr>
        <w:t>аумағында</w:t>
      </w:r>
      <w:proofErr w:type="spellEnd"/>
      <w:r w:rsidRPr="000E125A">
        <w:rPr>
          <w:rFonts w:ascii="Times New Roman" w:hAnsi="Times New Roman"/>
          <w:b/>
          <w:bCs/>
          <w:iCs/>
          <w:sz w:val="28"/>
          <w:szCs w:val="28"/>
          <w:lang w:val="uk-UA"/>
        </w:rPr>
        <w:t xml:space="preserve"> </w:t>
      </w:r>
      <w:proofErr w:type="spellStart"/>
      <w:r w:rsidRPr="000E125A">
        <w:rPr>
          <w:rFonts w:ascii="Times New Roman" w:hAnsi="Times New Roman"/>
          <w:b/>
          <w:bCs/>
          <w:iCs/>
          <w:sz w:val="28"/>
          <w:szCs w:val="28"/>
          <w:lang w:val="uk-UA"/>
        </w:rPr>
        <w:t>тұтынушылардан</w:t>
      </w:r>
      <w:proofErr w:type="spellEnd"/>
      <w:r w:rsidRPr="000E125A">
        <w:rPr>
          <w:rFonts w:ascii="Times New Roman" w:hAnsi="Times New Roman"/>
          <w:b/>
          <w:bCs/>
          <w:iCs/>
          <w:sz w:val="28"/>
          <w:szCs w:val="28"/>
          <w:lang w:val="uk-UA"/>
        </w:rPr>
        <w:t xml:space="preserve"> </w:t>
      </w:r>
      <w:proofErr w:type="spellStart"/>
      <w:r w:rsidRPr="000E125A">
        <w:rPr>
          <w:rFonts w:ascii="Times New Roman" w:hAnsi="Times New Roman"/>
          <w:b/>
          <w:bCs/>
          <w:iCs/>
          <w:sz w:val="28"/>
          <w:szCs w:val="28"/>
          <w:lang w:val="uk-UA"/>
        </w:rPr>
        <w:t>дәрілік</w:t>
      </w:r>
      <w:proofErr w:type="spellEnd"/>
      <w:r w:rsidRPr="000E125A">
        <w:rPr>
          <w:rFonts w:ascii="Times New Roman" w:hAnsi="Times New Roman"/>
          <w:b/>
          <w:bCs/>
          <w:iCs/>
          <w:sz w:val="28"/>
          <w:szCs w:val="28"/>
          <w:lang w:val="uk-UA"/>
        </w:rPr>
        <w:t xml:space="preserve"> </w:t>
      </w:r>
      <w:proofErr w:type="spellStart"/>
      <w:r w:rsidRPr="000E125A">
        <w:rPr>
          <w:rFonts w:ascii="Times New Roman" w:hAnsi="Times New Roman"/>
          <w:b/>
          <w:bCs/>
          <w:iCs/>
          <w:sz w:val="28"/>
          <w:szCs w:val="28"/>
          <w:lang w:val="uk-UA"/>
        </w:rPr>
        <w:t>заттардың</w:t>
      </w:r>
      <w:proofErr w:type="spellEnd"/>
      <w:r w:rsidRPr="000E125A">
        <w:rPr>
          <w:rFonts w:ascii="Times New Roman" w:hAnsi="Times New Roman"/>
          <w:b/>
          <w:bCs/>
          <w:iCs/>
          <w:sz w:val="28"/>
          <w:szCs w:val="28"/>
          <w:lang w:val="uk-UA"/>
        </w:rPr>
        <w:t xml:space="preserve"> </w:t>
      </w:r>
      <w:proofErr w:type="spellStart"/>
      <w:r w:rsidRPr="000E125A">
        <w:rPr>
          <w:rFonts w:ascii="Times New Roman" w:hAnsi="Times New Roman"/>
          <w:b/>
          <w:bCs/>
          <w:iCs/>
          <w:sz w:val="28"/>
          <w:szCs w:val="28"/>
          <w:lang w:val="uk-UA"/>
        </w:rPr>
        <w:t>сапасы</w:t>
      </w:r>
      <w:proofErr w:type="spellEnd"/>
      <w:r w:rsidRPr="000E125A">
        <w:rPr>
          <w:rFonts w:ascii="Times New Roman" w:hAnsi="Times New Roman"/>
          <w:b/>
          <w:bCs/>
          <w:iCs/>
          <w:sz w:val="28"/>
          <w:szCs w:val="28"/>
          <w:lang w:val="uk-UA"/>
        </w:rPr>
        <w:t xml:space="preserve"> </w:t>
      </w:r>
      <w:proofErr w:type="spellStart"/>
      <w:r w:rsidRPr="000E125A">
        <w:rPr>
          <w:rFonts w:ascii="Times New Roman" w:hAnsi="Times New Roman"/>
          <w:b/>
          <w:bCs/>
          <w:iCs/>
          <w:sz w:val="28"/>
          <w:szCs w:val="28"/>
          <w:lang w:val="uk-UA"/>
        </w:rPr>
        <w:t>жөніндегі</w:t>
      </w:r>
      <w:proofErr w:type="spellEnd"/>
      <w:r w:rsidRPr="000E125A">
        <w:rPr>
          <w:rFonts w:ascii="Times New Roman" w:hAnsi="Times New Roman"/>
          <w:b/>
          <w:bCs/>
          <w:iCs/>
          <w:sz w:val="28"/>
          <w:szCs w:val="28"/>
          <w:lang w:val="uk-UA"/>
        </w:rPr>
        <w:t xml:space="preserve"> </w:t>
      </w:r>
      <w:proofErr w:type="spellStart"/>
      <w:r w:rsidRPr="000E125A">
        <w:rPr>
          <w:rFonts w:ascii="Times New Roman" w:hAnsi="Times New Roman"/>
          <w:b/>
          <w:bCs/>
          <w:iCs/>
          <w:sz w:val="28"/>
          <w:szCs w:val="28"/>
          <w:lang w:val="uk-UA"/>
        </w:rPr>
        <w:t>шағымдарды</w:t>
      </w:r>
      <w:proofErr w:type="spellEnd"/>
      <w:r w:rsidRPr="000E125A">
        <w:rPr>
          <w:rFonts w:ascii="Times New Roman" w:hAnsi="Times New Roman"/>
          <w:b/>
          <w:bCs/>
          <w:iCs/>
          <w:sz w:val="28"/>
          <w:szCs w:val="28"/>
          <w:lang w:val="uk-UA"/>
        </w:rPr>
        <w:t xml:space="preserve"> (</w:t>
      </w:r>
      <w:proofErr w:type="spellStart"/>
      <w:r w:rsidRPr="000E125A">
        <w:rPr>
          <w:rFonts w:ascii="Times New Roman" w:hAnsi="Times New Roman"/>
          <w:b/>
          <w:bCs/>
          <w:iCs/>
          <w:sz w:val="28"/>
          <w:szCs w:val="28"/>
          <w:lang w:val="uk-UA"/>
        </w:rPr>
        <w:t>ұсыныстарды</w:t>
      </w:r>
      <w:proofErr w:type="spellEnd"/>
      <w:r w:rsidRPr="000E125A">
        <w:rPr>
          <w:rFonts w:ascii="Times New Roman" w:hAnsi="Times New Roman"/>
          <w:b/>
          <w:bCs/>
          <w:iCs/>
          <w:sz w:val="28"/>
          <w:szCs w:val="28"/>
          <w:lang w:val="uk-UA"/>
        </w:rPr>
        <w:t xml:space="preserve">) </w:t>
      </w:r>
      <w:proofErr w:type="spellStart"/>
      <w:r w:rsidRPr="000E125A">
        <w:rPr>
          <w:rFonts w:ascii="Times New Roman" w:hAnsi="Times New Roman"/>
          <w:b/>
          <w:bCs/>
          <w:iCs/>
          <w:sz w:val="28"/>
          <w:szCs w:val="28"/>
          <w:lang w:val="uk-UA"/>
        </w:rPr>
        <w:t>қабылдайтын</w:t>
      </w:r>
      <w:proofErr w:type="spellEnd"/>
      <w:r w:rsidRPr="000E125A">
        <w:rPr>
          <w:rFonts w:ascii="Times New Roman" w:hAnsi="Times New Roman"/>
          <w:b/>
          <w:bCs/>
          <w:iCs/>
          <w:sz w:val="28"/>
          <w:szCs w:val="28"/>
          <w:lang w:val="uk-UA"/>
        </w:rPr>
        <w:t xml:space="preserve"> </w:t>
      </w:r>
      <w:proofErr w:type="spellStart"/>
      <w:r w:rsidRPr="000E125A">
        <w:rPr>
          <w:rFonts w:ascii="Times New Roman" w:hAnsi="Times New Roman"/>
          <w:b/>
          <w:bCs/>
          <w:iCs/>
          <w:sz w:val="28"/>
          <w:szCs w:val="28"/>
          <w:lang w:val="uk-UA"/>
        </w:rPr>
        <w:t>және</w:t>
      </w:r>
      <w:proofErr w:type="spellEnd"/>
      <w:r w:rsidRPr="000E125A">
        <w:rPr>
          <w:rFonts w:ascii="Times New Roman" w:hAnsi="Times New Roman"/>
          <w:b/>
          <w:bCs/>
          <w:iCs/>
          <w:sz w:val="28"/>
          <w:szCs w:val="28"/>
          <w:lang w:val="uk-UA"/>
        </w:rPr>
        <w:t xml:space="preserve"> </w:t>
      </w:r>
      <w:proofErr w:type="spellStart"/>
      <w:r w:rsidRPr="000E125A">
        <w:rPr>
          <w:rFonts w:ascii="Times New Roman" w:hAnsi="Times New Roman"/>
          <w:b/>
          <w:bCs/>
          <w:iCs/>
          <w:sz w:val="28"/>
          <w:szCs w:val="28"/>
          <w:lang w:val="uk-UA"/>
        </w:rPr>
        <w:t>дәрілік</w:t>
      </w:r>
      <w:proofErr w:type="spellEnd"/>
      <w:r w:rsidRPr="000E125A">
        <w:rPr>
          <w:rFonts w:ascii="Times New Roman" w:hAnsi="Times New Roman"/>
          <w:b/>
          <w:bCs/>
          <w:iCs/>
          <w:sz w:val="28"/>
          <w:szCs w:val="28"/>
          <w:lang w:val="uk-UA"/>
        </w:rPr>
        <w:t xml:space="preserve"> </w:t>
      </w:r>
      <w:proofErr w:type="spellStart"/>
      <w:r w:rsidRPr="000E125A">
        <w:rPr>
          <w:rFonts w:ascii="Times New Roman" w:hAnsi="Times New Roman"/>
          <w:b/>
          <w:bCs/>
          <w:iCs/>
          <w:sz w:val="28"/>
          <w:szCs w:val="28"/>
          <w:lang w:val="uk-UA"/>
        </w:rPr>
        <w:t>заттың</w:t>
      </w:r>
      <w:proofErr w:type="spellEnd"/>
      <w:r w:rsidRPr="000E125A">
        <w:rPr>
          <w:rFonts w:ascii="Times New Roman" w:hAnsi="Times New Roman"/>
          <w:b/>
          <w:bCs/>
          <w:iCs/>
          <w:sz w:val="28"/>
          <w:szCs w:val="28"/>
          <w:lang w:val="uk-UA"/>
        </w:rPr>
        <w:t xml:space="preserve"> </w:t>
      </w:r>
      <w:proofErr w:type="spellStart"/>
      <w:r w:rsidRPr="000E125A">
        <w:rPr>
          <w:rFonts w:ascii="Times New Roman" w:hAnsi="Times New Roman"/>
          <w:b/>
          <w:bCs/>
          <w:iCs/>
          <w:sz w:val="28"/>
          <w:szCs w:val="28"/>
          <w:lang w:val="uk-UA"/>
        </w:rPr>
        <w:t>тіркеуден</w:t>
      </w:r>
      <w:proofErr w:type="spellEnd"/>
      <w:r w:rsidRPr="000E125A">
        <w:rPr>
          <w:rFonts w:ascii="Times New Roman" w:hAnsi="Times New Roman"/>
          <w:b/>
          <w:bCs/>
          <w:iCs/>
          <w:sz w:val="28"/>
          <w:szCs w:val="28"/>
          <w:lang w:val="uk-UA"/>
        </w:rPr>
        <w:t xml:space="preserve"> </w:t>
      </w:r>
      <w:proofErr w:type="spellStart"/>
      <w:r w:rsidRPr="000E125A">
        <w:rPr>
          <w:rFonts w:ascii="Times New Roman" w:hAnsi="Times New Roman"/>
          <w:b/>
          <w:bCs/>
          <w:iCs/>
          <w:sz w:val="28"/>
          <w:szCs w:val="28"/>
          <w:lang w:val="uk-UA"/>
        </w:rPr>
        <w:t>кейінгі</w:t>
      </w:r>
      <w:proofErr w:type="spellEnd"/>
      <w:r w:rsidRPr="000E125A">
        <w:rPr>
          <w:rFonts w:ascii="Times New Roman" w:hAnsi="Times New Roman"/>
          <w:b/>
          <w:bCs/>
          <w:iCs/>
          <w:sz w:val="28"/>
          <w:szCs w:val="28"/>
          <w:lang w:val="uk-UA"/>
        </w:rPr>
        <w:t xml:space="preserve"> </w:t>
      </w:r>
      <w:proofErr w:type="spellStart"/>
      <w:r w:rsidRPr="000E125A">
        <w:rPr>
          <w:rFonts w:ascii="Times New Roman" w:hAnsi="Times New Roman"/>
          <w:b/>
          <w:bCs/>
          <w:iCs/>
          <w:sz w:val="28"/>
          <w:szCs w:val="28"/>
          <w:lang w:val="uk-UA"/>
        </w:rPr>
        <w:t>қауіпсіздігін</w:t>
      </w:r>
      <w:proofErr w:type="spellEnd"/>
      <w:r w:rsidRPr="000E125A">
        <w:rPr>
          <w:rFonts w:ascii="Times New Roman" w:hAnsi="Times New Roman"/>
          <w:b/>
          <w:bCs/>
          <w:iCs/>
          <w:sz w:val="28"/>
          <w:szCs w:val="28"/>
          <w:lang w:val="uk-UA"/>
        </w:rPr>
        <w:t xml:space="preserve"> </w:t>
      </w:r>
      <w:proofErr w:type="spellStart"/>
      <w:r w:rsidRPr="000E125A">
        <w:rPr>
          <w:rFonts w:ascii="Times New Roman" w:hAnsi="Times New Roman"/>
          <w:b/>
          <w:bCs/>
          <w:iCs/>
          <w:sz w:val="28"/>
          <w:szCs w:val="28"/>
          <w:lang w:val="uk-UA"/>
        </w:rPr>
        <w:t>қадағалауға</w:t>
      </w:r>
      <w:proofErr w:type="spellEnd"/>
      <w:r w:rsidRPr="000E125A">
        <w:rPr>
          <w:rFonts w:ascii="Times New Roman" w:hAnsi="Times New Roman"/>
          <w:b/>
          <w:bCs/>
          <w:iCs/>
          <w:sz w:val="28"/>
          <w:szCs w:val="28"/>
          <w:lang w:val="uk-UA"/>
        </w:rPr>
        <w:t xml:space="preserve"> </w:t>
      </w:r>
      <w:proofErr w:type="spellStart"/>
      <w:r w:rsidRPr="000E125A">
        <w:rPr>
          <w:rFonts w:ascii="Times New Roman" w:hAnsi="Times New Roman"/>
          <w:b/>
          <w:bCs/>
          <w:iCs/>
          <w:sz w:val="28"/>
          <w:szCs w:val="28"/>
          <w:lang w:val="uk-UA"/>
        </w:rPr>
        <w:t>жауапты</w:t>
      </w:r>
      <w:proofErr w:type="spellEnd"/>
      <w:r w:rsidRPr="000E125A">
        <w:rPr>
          <w:rFonts w:ascii="Times New Roman" w:hAnsi="Times New Roman"/>
          <w:b/>
          <w:bCs/>
          <w:iCs/>
          <w:sz w:val="28"/>
          <w:szCs w:val="28"/>
          <w:lang w:val="uk-UA"/>
        </w:rPr>
        <w:t xml:space="preserve"> </w:t>
      </w:r>
      <w:proofErr w:type="spellStart"/>
      <w:r w:rsidRPr="000E125A">
        <w:rPr>
          <w:rFonts w:ascii="Times New Roman" w:hAnsi="Times New Roman"/>
          <w:b/>
          <w:bCs/>
          <w:iCs/>
          <w:sz w:val="28"/>
          <w:szCs w:val="28"/>
          <w:lang w:val="uk-UA"/>
        </w:rPr>
        <w:t>ұйымның</w:t>
      </w:r>
      <w:proofErr w:type="spellEnd"/>
      <w:r w:rsidRPr="000E125A">
        <w:rPr>
          <w:rFonts w:ascii="Times New Roman" w:hAnsi="Times New Roman"/>
          <w:b/>
          <w:bCs/>
          <w:iCs/>
          <w:sz w:val="28"/>
          <w:szCs w:val="28"/>
          <w:lang w:val="uk-UA"/>
        </w:rPr>
        <w:t xml:space="preserve"> </w:t>
      </w:r>
      <w:proofErr w:type="spellStart"/>
      <w:r w:rsidRPr="000E125A">
        <w:rPr>
          <w:rFonts w:ascii="Times New Roman" w:hAnsi="Times New Roman"/>
          <w:b/>
          <w:bCs/>
          <w:iCs/>
          <w:sz w:val="28"/>
          <w:szCs w:val="28"/>
          <w:lang w:val="uk-UA"/>
        </w:rPr>
        <w:t>атауы</w:t>
      </w:r>
      <w:proofErr w:type="spellEnd"/>
      <w:r w:rsidRPr="000E125A">
        <w:rPr>
          <w:rFonts w:ascii="Times New Roman" w:hAnsi="Times New Roman"/>
          <w:b/>
          <w:bCs/>
          <w:iCs/>
          <w:sz w:val="28"/>
          <w:szCs w:val="28"/>
          <w:lang w:val="uk-UA"/>
        </w:rPr>
        <w:t xml:space="preserve">, </w:t>
      </w:r>
      <w:proofErr w:type="spellStart"/>
      <w:r w:rsidRPr="000E125A">
        <w:rPr>
          <w:rFonts w:ascii="Times New Roman" w:hAnsi="Times New Roman"/>
          <w:b/>
          <w:bCs/>
          <w:iCs/>
          <w:sz w:val="28"/>
          <w:szCs w:val="28"/>
          <w:lang w:val="uk-UA"/>
        </w:rPr>
        <w:t>мекенжайы</w:t>
      </w:r>
      <w:proofErr w:type="spellEnd"/>
      <w:r w:rsidRPr="000E125A">
        <w:rPr>
          <w:rFonts w:ascii="Times New Roman" w:hAnsi="Times New Roman"/>
          <w:b/>
          <w:bCs/>
          <w:iCs/>
          <w:sz w:val="28"/>
          <w:szCs w:val="28"/>
          <w:lang w:val="uk-UA"/>
        </w:rPr>
        <w:t xml:space="preserve"> </w:t>
      </w:r>
      <w:proofErr w:type="spellStart"/>
      <w:r w:rsidRPr="000E125A">
        <w:rPr>
          <w:rFonts w:ascii="Times New Roman" w:hAnsi="Times New Roman"/>
          <w:b/>
          <w:bCs/>
          <w:iCs/>
          <w:sz w:val="28"/>
          <w:szCs w:val="28"/>
          <w:lang w:val="uk-UA"/>
        </w:rPr>
        <w:t>және</w:t>
      </w:r>
      <w:proofErr w:type="spellEnd"/>
      <w:r w:rsidRPr="000E125A">
        <w:rPr>
          <w:rFonts w:ascii="Times New Roman" w:hAnsi="Times New Roman"/>
          <w:b/>
          <w:bCs/>
          <w:iCs/>
          <w:sz w:val="28"/>
          <w:szCs w:val="28"/>
          <w:lang w:val="uk-UA"/>
        </w:rPr>
        <w:t xml:space="preserve"> </w:t>
      </w:r>
      <w:proofErr w:type="spellStart"/>
      <w:r w:rsidRPr="000E125A">
        <w:rPr>
          <w:rFonts w:ascii="Times New Roman" w:hAnsi="Times New Roman"/>
          <w:b/>
          <w:bCs/>
          <w:iCs/>
          <w:sz w:val="28"/>
          <w:szCs w:val="28"/>
          <w:lang w:val="uk-UA"/>
        </w:rPr>
        <w:t>байланыс</w:t>
      </w:r>
      <w:proofErr w:type="spellEnd"/>
      <w:r w:rsidRPr="000E125A">
        <w:rPr>
          <w:rFonts w:ascii="Times New Roman" w:hAnsi="Times New Roman"/>
          <w:b/>
          <w:bCs/>
          <w:iCs/>
          <w:sz w:val="28"/>
          <w:szCs w:val="28"/>
          <w:lang w:val="uk-UA"/>
        </w:rPr>
        <w:t xml:space="preserve"> </w:t>
      </w:r>
      <w:proofErr w:type="spellStart"/>
      <w:r w:rsidRPr="000E125A">
        <w:rPr>
          <w:rFonts w:ascii="Times New Roman" w:hAnsi="Times New Roman"/>
          <w:b/>
          <w:bCs/>
          <w:iCs/>
          <w:sz w:val="28"/>
          <w:szCs w:val="28"/>
          <w:lang w:val="uk-UA"/>
        </w:rPr>
        <w:t>деректері</w:t>
      </w:r>
      <w:proofErr w:type="spellEnd"/>
      <w:r w:rsidRPr="000E125A">
        <w:rPr>
          <w:rFonts w:ascii="Times New Roman" w:hAnsi="Times New Roman"/>
          <w:b/>
          <w:bCs/>
          <w:iCs/>
          <w:sz w:val="28"/>
          <w:szCs w:val="28"/>
          <w:lang w:val="uk-UA"/>
        </w:rPr>
        <w:t xml:space="preserve"> (телефон, </w:t>
      </w:r>
      <w:proofErr w:type="spellStart"/>
      <w:r w:rsidRPr="000E125A">
        <w:rPr>
          <w:rFonts w:ascii="Times New Roman" w:hAnsi="Times New Roman"/>
          <w:b/>
          <w:bCs/>
          <w:iCs/>
          <w:sz w:val="28"/>
          <w:szCs w:val="28"/>
          <w:lang w:val="uk-UA"/>
        </w:rPr>
        <w:t>электронды</w:t>
      </w:r>
      <w:proofErr w:type="spellEnd"/>
      <w:r w:rsidRPr="000E125A">
        <w:rPr>
          <w:rFonts w:ascii="Times New Roman" w:hAnsi="Times New Roman"/>
          <w:b/>
          <w:bCs/>
          <w:iCs/>
          <w:sz w:val="28"/>
          <w:szCs w:val="28"/>
          <w:lang w:val="uk-UA"/>
        </w:rPr>
        <w:t xml:space="preserve"> пошта)</w:t>
      </w:r>
    </w:p>
    <w:p w14:paraId="7364B7F1" w14:textId="77777777" w:rsidR="009D437F" w:rsidRPr="000E125A" w:rsidRDefault="009D437F" w:rsidP="009D437F">
      <w:pPr>
        <w:spacing w:after="0" w:line="240" w:lineRule="auto"/>
        <w:jc w:val="both"/>
        <w:rPr>
          <w:rFonts w:ascii="Times New Roman" w:hAnsi="Times New Roman"/>
          <w:sz w:val="28"/>
          <w:szCs w:val="28"/>
          <w:lang w:val="uk-UA"/>
        </w:rPr>
      </w:pPr>
      <w:r w:rsidRPr="000E125A">
        <w:rPr>
          <w:rFonts w:ascii="Times New Roman" w:hAnsi="Times New Roman"/>
          <w:sz w:val="28"/>
          <w:szCs w:val="28"/>
          <w:lang w:val="uk-UA"/>
        </w:rPr>
        <w:t>“</w:t>
      </w:r>
      <w:r w:rsidRPr="000E125A">
        <w:rPr>
          <w:rFonts w:ascii="Times New Roman" w:hAnsi="Times New Roman"/>
          <w:sz w:val="28"/>
          <w:szCs w:val="28"/>
          <w:lang w:val="en-US"/>
        </w:rPr>
        <w:t>LEKARSTVENNAYA</w:t>
      </w:r>
      <w:r w:rsidRPr="000E125A">
        <w:rPr>
          <w:rFonts w:ascii="Times New Roman" w:hAnsi="Times New Roman"/>
          <w:sz w:val="28"/>
          <w:szCs w:val="28"/>
          <w:lang w:val="uk-UA"/>
        </w:rPr>
        <w:t xml:space="preserve"> </w:t>
      </w:r>
      <w:r w:rsidRPr="000E125A">
        <w:rPr>
          <w:rFonts w:ascii="Times New Roman" w:hAnsi="Times New Roman"/>
          <w:sz w:val="28"/>
          <w:szCs w:val="28"/>
          <w:lang w:val="en-US"/>
        </w:rPr>
        <w:t>BEZOPASNOST</w:t>
      </w:r>
      <w:r w:rsidRPr="000E125A">
        <w:rPr>
          <w:rFonts w:ascii="Times New Roman" w:hAnsi="Times New Roman"/>
          <w:sz w:val="28"/>
          <w:szCs w:val="28"/>
          <w:lang w:val="uk-UA"/>
        </w:rPr>
        <w:t xml:space="preserve"> (</w:t>
      </w:r>
      <w:proofErr w:type="spellStart"/>
      <w:r w:rsidRPr="000E125A">
        <w:rPr>
          <w:rFonts w:ascii="Times New Roman" w:hAnsi="Times New Roman"/>
          <w:sz w:val="28"/>
          <w:szCs w:val="28"/>
          <w:lang w:val="uk-UA"/>
        </w:rPr>
        <w:t>Лекарственная</w:t>
      </w:r>
      <w:proofErr w:type="spellEnd"/>
      <w:r w:rsidRPr="000E125A">
        <w:rPr>
          <w:rFonts w:ascii="Times New Roman" w:hAnsi="Times New Roman"/>
          <w:sz w:val="28"/>
          <w:szCs w:val="28"/>
          <w:lang w:val="uk-UA"/>
        </w:rPr>
        <w:t xml:space="preserve"> </w:t>
      </w:r>
      <w:proofErr w:type="spellStart"/>
      <w:r w:rsidRPr="000E125A">
        <w:rPr>
          <w:rFonts w:ascii="Times New Roman" w:hAnsi="Times New Roman"/>
          <w:sz w:val="28"/>
          <w:szCs w:val="28"/>
          <w:lang w:val="uk-UA"/>
        </w:rPr>
        <w:t>безопасность</w:t>
      </w:r>
      <w:proofErr w:type="spellEnd"/>
      <w:r w:rsidRPr="000E125A">
        <w:rPr>
          <w:rFonts w:ascii="Times New Roman" w:hAnsi="Times New Roman"/>
          <w:sz w:val="28"/>
          <w:szCs w:val="28"/>
          <w:lang w:val="uk-UA"/>
        </w:rPr>
        <w:t>)” ЖШС</w:t>
      </w:r>
    </w:p>
    <w:p w14:paraId="79F18FE9" w14:textId="77777777" w:rsidR="009D437F" w:rsidRPr="000E125A" w:rsidRDefault="009D437F" w:rsidP="009D437F">
      <w:pPr>
        <w:spacing w:after="0" w:line="240" w:lineRule="auto"/>
        <w:jc w:val="both"/>
        <w:rPr>
          <w:rFonts w:ascii="Times New Roman" w:hAnsi="Times New Roman"/>
          <w:sz w:val="28"/>
          <w:szCs w:val="28"/>
          <w:lang w:val="uk-UA"/>
        </w:rPr>
      </w:pPr>
      <w:r w:rsidRPr="000E125A">
        <w:rPr>
          <w:rFonts w:ascii="Times New Roman" w:hAnsi="Times New Roman"/>
          <w:sz w:val="28"/>
          <w:szCs w:val="28"/>
          <w:lang w:val="uk-UA"/>
        </w:rPr>
        <w:t xml:space="preserve">050047, </w:t>
      </w:r>
      <w:proofErr w:type="spellStart"/>
      <w:r w:rsidRPr="000E125A">
        <w:rPr>
          <w:rFonts w:ascii="Times New Roman" w:hAnsi="Times New Roman"/>
          <w:sz w:val="28"/>
          <w:szCs w:val="28"/>
          <w:lang w:val="uk-UA"/>
        </w:rPr>
        <w:t>Қазақстан</w:t>
      </w:r>
      <w:proofErr w:type="spellEnd"/>
      <w:r w:rsidRPr="000E125A">
        <w:rPr>
          <w:rFonts w:ascii="Times New Roman" w:hAnsi="Times New Roman"/>
          <w:sz w:val="28"/>
          <w:szCs w:val="28"/>
          <w:lang w:val="uk-UA"/>
        </w:rPr>
        <w:t xml:space="preserve">, </w:t>
      </w:r>
      <w:proofErr w:type="spellStart"/>
      <w:r w:rsidRPr="000E125A">
        <w:rPr>
          <w:rFonts w:ascii="Times New Roman" w:hAnsi="Times New Roman"/>
          <w:sz w:val="28"/>
          <w:szCs w:val="28"/>
          <w:lang w:val="uk-UA"/>
        </w:rPr>
        <w:t>Алматы</w:t>
      </w:r>
      <w:proofErr w:type="spellEnd"/>
      <w:r w:rsidRPr="000E125A">
        <w:rPr>
          <w:rFonts w:ascii="Times New Roman" w:hAnsi="Times New Roman"/>
          <w:sz w:val="28"/>
          <w:szCs w:val="28"/>
          <w:lang w:val="uk-UA"/>
        </w:rPr>
        <w:t xml:space="preserve"> қ., Алатау </w:t>
      </w:r>
      <w:proofErr w:type="spellStart"/>
      <w:r w:rsidRPr="000E125A">
        <w:rPr>
          <w:rFonts w:ascii="Times New Roman" w:hAnsi="Times New Roman"/>
          <w:sz w:val="28"/>
          <w:szCs w:val="28"/>
          <w:lang w:val="uk-UA"/>
        </w:rPr>
        <w:t>ауданы</w:t>
      </w:r>
      <w:proofErr w:type="spellEnd"/>
      <w:r w:rsidRPr="000E125A">
        <w:rPr>
          <w:rFonts w:ascii="Times New Roman" w:hAnsi="Times New Roman"/>
          <w:sz w:val="28"/>
          <w:szCs w:val="28"/>
          <w:lang w:val="uk-UA"/>
        </w:rPr>
        <w:t xml:space="preserve">, </w:t>
      </w:r>
      <w:proofErr w:type="spellStart"/>
      <w:r w:rsidRPr="000E125A">
        <w:rPr>
          <w:rFonts w:ascii="Times New Roman" w:hAnsi="Times New Roman"/>
          <w:sz w:val="28"/>
          <w:szCs w:val="28"/>
          <w:lang w:val="uk-UA"/>
        </w:rPr>
        <w:t>Саялы</w:t>
      </w:r>
      <w:proofErr w:type="spellEnd"/>
      <w:r w:rsidRPr="000E125A">
        <w:rPr>
          <w:rFonts w:ascii="Times New Roman" w:hAnsi="Times New Roman"/>
          <w:sz w:val="28"/>
          <w:szCs w:val="28"/>
          <w:lang w:val="uk-UA"/>
        </w:rPr>
        <w:t xml:space="preserve"> </w:t>
      </w:r>
      <w:proofErr w:type="spellStart"/>
      <w:r w:rsidRPr="000E125A">
        <w:rPr>
          <w:rFonts w:ascii="Times New Roman" w:hAnsi="Times New Roman"/>
          <w:sz w:val="28"/>
          <w:szCs w:val="28"/>
          <w:lang w:val="uk-UA"/>
        </w:rPr>
        <w:t>ықшам</w:t>
      </w:r>
      <w:proofErr w:type="spellEnd"/>
      <w:r w:rsidR="002232EC">
        <w:rPr>
          <w:rFonts w:ascii="Times New Roman" w:hAnsi="Times New Roman"/>
          <w:sz w:val="28"/>
          <w:szCs w:val="28"/>
          <w:lang w:val="uk-UA"/>
        </w:rPr>
        <w:t xml:space="preserve"> </w:t>
      </w:r>
      <w:proofErr w:type="spellStart"/>
      <w:r w:rsidRPr="000E125A">
        <w:rPr>
          <w:rFonts w:ascii="Times New Roman" w:hAnsi="Times New Roman"/>
          <w:sz w:val="28"/>
          <w:szCs w:val="28"/>
          <w:lang w:val="uk-UA"/>
        </w:rPr>
        <w:t>ауданы</w:t>
      </w:r>
      <w:proofErr w:type="spellEnd"/>
      <w:r w:rsidRPr="000E125A">
        <w:rPr>
          <w:rFonts w:ascii="Times New Roman" w:hAnsi="Times New Roman"/>
          <w:sz w:val="28"/>
          <w:szCs w:val="28"/>
          <w:lang w:val="uk-UA"/>
        </w:rPr>
        <w:t xml:space="preserve">, 16 </w:t>
      </w:r>
      <w:proofErr w:type="spellStart"/>
      <w:r w:rsidRPr="000E125A">
        <w:rPr>
          <w:rFonts w:ascii="Times New Roman" w:hAnsi="Times New Roman"/>
          <w:sz w:val="28"/>
          <w:szCs w:val="28"/>
          <w:lang w:val="uk-UA"/>
        </w:rPr>
        <w:t>үй</w:t>
      </w:r>
      <w:proofErr w:type="spellEnd"/>
      <w:r w:rsidRPr="000E125A">
        <w:rPr>
          <w:rFonts w:ascii="Times New Roman" w:hAnsi="Times New Roman"/>
          <w:sz w:val="28"/>
          <w:szCs w:val="28"/>
          <w:lang w:val="uk-UA"/>
        </w:rPr>
        <w:t xml:space="preserve">, 8 </w:t>
      </w:r>
      <w:proofErr w:type="spellStart"/>
      <w:r w:rsidRPr="000E125A">
        <w:rPr>
          <w:rFonts w:ascii="Times New Roman" w:hAnsi="Times New Roman"/>
          <w:sz w:val="28"/>
          <w:szCs w:val="28"/>
          <w:lang w:val="uk-UA"/>
        </w:rPr>
        <w:t>пәтер</w:t>
      </w:r>
      <w:proofErr w:type="spellEnd"/>
      <w:r w:rsidRPr="000E125A">
        <w:rPr>
          <w:rFonts w:ascii="Times New Roman" w:hAnsi="Times New Roman"/>
          <w:sz w:val="28"/>
          <w:szCs w:val="28"/>
          <w:lang w:val="uk-UA"/>
        </w:rPr>
        <w:t>.</w:t>
      </w:r>
    </w:p>
    <w:p w14:paraId="432AC51F" w14:textId="77777777" w:rsidR="009D437F" w:rsidRPr="00073E1F" w:rsidRDefault="009D437F" w:rsidP="009D437F">
      <w:pPr>
        <w:spacing w:after="0" w:line="240" w:lineRule="auto"/>
        <w:jc w:val="both"/>
        <w:rPr>
          <w:rFonts w:ascii="Times New Roman" w:hAnsi="Times New Roman"/>
          <w:sz w:val="28"/>
          <w:szCs w:val="28"/>
          <w:lang w:val="uk-UA"/>
        </w:rPr>
      </w:pPr>
      <w:proofErr w:type="spellStart"/>
      <w:r w:rsidRPr="00073E1F">
        <w:rPr>
          <w:rFonts w:ascii="Times New Roman" w:hAnsi="Times New Roman"/>
          <w:sz w:val="28"/>
          <w:szCs w:val="28"/>
          <w:lang w:val="uk-UA"/>
        </w:rPr>
        <w:t>Тел</w:t>
      </w:r>
      <w:proofErr w:type="spellEnd"/>
      <w:r w:rsidRPr="00073E1F">
        <w:rPr>
          <w:rFonts w:ascii="Times New Roman" w:hAnsi="Times New Roman"/>
          <w:sz w:val="28"/>
          <w:szCs w:val="28"/>
          <w:lang w:val="uk-UA"/>
        </w:rPr>
        <w:t>.: +7</w:t>
      </w:r>
      <w:r w:rsidRPr="000E125A">
        <w:rPr>
          <w:rFonts w:ascii="Times New Roman" w:hAnsi="Times New Roman"/>
          <w:sz w:val="28"/>
          <w:szCs w:val="28"/>
          <w:lang w:val="en-US"/>
        </w:rPr>
        <w:t> </w:t>
      </w:r>
      <w:r w:rsidRPr="00073E1F">
        <w:rPr>
          <w:rFonts w:ascii="Times New Roman" w:hAnsi="Times New Roman"/>
          <w:sz w:val="28"/>
          <w:szCs w:val="28"/>
          <w:lang w:val="uk-UA"/>
        </w:rPr>
        <w:t>777</w:t>
      </w:r>
      <w:r w:rsidRPr="000E125A">
        <w:rPr>
          <w:rFonts w:ascii="Times New Roman" w:hAnsi="Times New Roman"/>
          <w:sz w:val="28"/>
          <w:szCs w:val="28"/>
          <w:lang w:val="en-US"/>
        </w:rPr>
        <w:t> </w:t>
      </w:r>
      <w:r w:rsidRPr="00073E1F">
        <w:rPr>
          <w:rFonts w:ascii="Times New Roman" w:hAnsi="Times New Roman"/>
          <w:sz w:val="28"/>
          <w:szCs w:val="28"/>
          <w:lang w:val="uk-UA"/>
        </w:rPr>
        <w:t>064 27 02, +7</w:t>
      </w:r>
      <w:r w:rsidRPr="000E125A">
        <w:rPr>
          <w:rFonts w:ascii="Times New Roman" w:hAnsi="Times New Roman"/>
          <w:sz w:val="28"/>
          <w:szCs w:val="28"/>
          <w:lang w:val="en-US"/>
        </w:rPr>
        <w:t> </w:t>
      </w:r>
      <w:r w:rsidRPr="00073E1F">
        <w:rPr>
          <w:rFonts w:ascii="Times New Roman" w:hAnsi="Times New Roman"/>
          <w:sz w:val="28"/>
          <w:szCs w:val="28"/>
          <w:lang w:val="uk-UA"/>
        </w:rPr>
        <w:t>499</w:t>
      </w:r>
      <w:r w:rsidRPr="000E125A">
        <w:rPr>
          <w:rFonts w:ascii="Times New Roman" w:hAnsi="Times New Roman"/>
          <w:sz w:val="28"/>
          <w:szCs w:val="28"/>
          <w:lang w:val="en-US"/>
        </w:rPr>
        <w:t> </w:t>
      </w:r>
      <w:r w:rsidRPr="00073E1F">
        <w:rPr>
          <w:rFonts w:ascii="Times New Roman" w:hAnsi="Times New Roman"/>
          <w:sz w:val="28"/>
          <w:szCs w:val="28"/>
          <w:lang w:val="uk-UA"/>
        </w:rPr>
        <w:t xml:space="preserve">504-15-19, </w:t>
      </w:r>
    </w:p>
    <w:p w14:paraId="57171FD1" w14:textId="4C6FA021" w:rsidR="007220EA" w:rsidRPr="00073E1F" w:rsidRDefault="009D437F" w:rsidP="00073E1F">
      <w:pPr>
        <w:spacing w:after="0" w:line="240" w:lineRule="auto"/>
        <w:jc w:val="both"/>
        <w:rPr>
          <w:rFonts w:ascii="Times New Roman" w:hAnsi="Times New Roman"/>
          <w:sz w:val="28"/>
          <w:szCs w:val="28"/>
          <w:lang w:val="uk-UA"/>
        </w:rPr>
      </w:pPr>
      <w:r w:rsidRPr="000E125A">
        <w:rPr>
          <w:rFonts w:ascii="Times New Roman" w:hAnsi="Times New Roman"/>
          <w:sz w:val="28"/>
          <w:szCs w:val="28"/>
          <w:lang w:val="en-US"/>
        </w:rPr>
        <w:t>e</w:t>
      </w:r>
      <w:r w:rsidRPr="00073E1F">
        <w:rPr>
          <w:rFonts w:ascii="Times New Roman" w:hAnsi="Times New Roman"/>
          <w:sz w:val="28"/>
          <w:szCs w:val="28"/>
          <w:lang w:val="uk-UA"/>
        </w:rPr>
        <w:t>-</w:t>
      </w:r>
      <w:r w:rsidRPr="000E125A">
        <w:rPr>
          <w:rFonts w:ascii="Times New Roman" w:hAnsi="Times New Roman"/>
          <w:sz w:val="28"/>
          <w:szCs w:val="28"/>
          <w:lang w:val="en-US"/>
        </w:rPr>
        <w:t>mail</w:t>
      </w:r>
      <w:r w:rsidRPr="00073E1F">
        <w:rPr>
          <w:rFonts w:ascii="Times New Roman" w:hAnsi="Times New Roman"/>
          <w:sz w:val="28"/>
          <w:szCs w:val="28"/>
          <w:lang w:val="uk-UA"/>
        </w:rPr>
        <w:t xml:space="preserve">: </w:t>
      </w:r>
      <w:hyperlink r:id="rId11" w:history="1">
        <w:r w:rsidRPr="000E125A">
          <w:rPr>
            <w:rStyle w:val="af"/>
            <w:rFonts w:ascii="Times New Roman" w:hAnsi="Times New Roman"/>
            <w:sz w:val="28"/>
            <w:szCs w:val="28"/>
            <w:lang w:val="en-US"/>
          </w:rPr>
          <w:t>adversereaction</w:t>
        </w:r>
        <w:r w:rsidRPr="00073E1F">
          <w:rPr>
            <w:rStyle w:val="af"/>
            <w:rFonts w:ascii="Times New Roman" w:hAnsi="Times New Roman"/>
            <w:sz w:val="28"/>
            <w:szCs w:val="28"/>
            <w:lang w:val="uk-UA"/>
          </w:rPr>
          <w:t>@</w:t>
        </w:r>
        <w:r w:rsidRPr="000E125A">
          <w:rPr>
            <w:rStyle w:val="af"/>
            <w:rFonts w:ascii="Times New Roman" w:hAnsi="Times New Roman"/>
            <w:sz w:val="28"/>
            <w:szCs w:val="28"/>
            <w:lang w:val="en-US"/>
          </w:rPr>
          <w:t>drugsafety</w:t>
        </w:r>
        <w:r w:rsidRPr="00073E1F">
          <w:rPr>
            <w:rStyle w:val="af"/>
            <w:rFonts w:ascii="Times New Roman" w:hAnsi="Times New Roman"/>
            <w:sz w:val="28"/>
            <w:szCs w:val="28"/>
            <w:lang w:val="uk-UA"/>
          </w:rPr>
          <w:t>.</w:t>
        </w:r>
        <w:proofErr w:type="spellStart"/>
        <w:r w:rsidRPr="000E125A">
          <w:rPr>
            <w:rStyle w:val="af"/>
            <w:rFonts w:ascii="Times New Roman" w:hAnsi="Times New Roman"/>
            <w:sz w:val="28"/>
            <w:szCs w:val="28"/>
            <w:lang w:val="en-US"/>
          </w:rPr>
          <w:t>ru</w:t>
        </w:r>
        <w:proofErr w:type="spellEnd"/>
      </w:hyperlink>
    </w:p>
    <w:sectPr w:rsidR="007220EA" w:rsidRPr="00073E1F" w:rsidSect="00F97B57">
      <w:headerReference w:type="default" r:id="rId12"/>
      <w:footerReference w:type="even" r:id="rId13"/>
      <w:footerReference w:type="default" r:id="rId14"/>
      <w:footerReference w:type="firs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4DCEE" w14:textId="77777777" w:rsidR="002B1A98" w:rsidRDefault="002B1A98" w:rsidP="00D275FC">
      <w:pPr>
        <w:spacing w:after="0" w:line="240" w:lineRule="auto"/>
      </w:pPr>
      <w:r>
        <w:separator/>
      </w:r>
    </w:p>
  </w:endnote>
  <w:endnote w:type="continuationSeparator" w:id="0">
    <w:p w14:paraId="356F07B7" w14:textId="77777777" w:rsidR="002B1A98" w:rsidRDefault="002B1A98"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ED1E9" w14:textId="77777777" w:rsidR="009D472B" w:rsidRDefault="002B1A98"/>
  <w:p w14:paraId="2617C664" w14:textId="77777777" w:rsidR="007220EA" w:rsidRDefault="002B1A98">
    <w:r>
      <w:rPr>
        <w:rFonts w:ascii="Times New Roman" w:eastAsia="Times New Roman" w:hAnsi="Times New Roman"/>
      </w:rPr>
      <w:t>Шешімі: N072265</w:t>
    </w:r>
    <w:r>
      <w:rPr>
        <w:rFonts w:ascii="Times New Roman" w:eastAsia="Times New Roman" w:hAnsi="Times New Roman"/>
      </w:rPr>
      <w:br/>
      <w:t>Шешім тіркелген күні: 05.03.2024</w:t>
    </w:r>
    <w:r>
      <w:rPr>
        <w:rFonts w:ascii="Times New Roman" w:eastAsia="Times New Roman" w:hAnsi="Times New Roman"/>
      </w:rPr>
      <w:br/>
      <w:t>Мемлекеттік орган басшысының (немесе уәкілетті тұлғаның) тегі, аты, әкесінің аты (бар болса): Кенжеханова А. Ж.</w:t>
    </w:r>
    <w:r>
      <w:rPr>
        <w:rFonts w:ascii="Times New Roman" w:eastAsia="Times New Roman" w:hAnsi="Times New Roman"/>
      </w:rPr>
      <w:br/>
      <w:t>(Қазақстан Республикасы Денсаулық сақтау министрлігінің Медициналық және фармацевтикалық бақыла</w:t>
    </w:r>
    <w:r>
      <w:rPr>
        <w:rFonts w:ascii="Times New Roman" w:eastAsia="Times New Roman" w:hAnsi="Times New Roman"/>
      </w:rPr>
      <w:t>у комитеті)</w:t>
    </w:r>
    <w:r>
      <w:rPr>
        <w:rFonts w:ascii="Times New Roman" w:eastAsia="Times New Roman" w:hAnsi="Times New Roman"/>
      </w:rPr>
      <w:br/>
      <w:t>Осы құжат «Электронды құжат және электрондық цифрлы қол қою жөнінде» 2003 жылғы 7 қаңтардағы ҚРЗ 7-бабы 1-тармағына сәйкес қағаз түріндегі құжатқа тең</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E9A78" w14:textId="77777777" w:rsidR="009D472B" w:rsidRDefault="002B1A98"/>
  <w:p w14:paraId="2538CF87" w14:textId="73257B8A" w:rsidR="007220EA" w:rsidRDefault="007220E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BC237" w14:textId="77777777" w:rsidR="009D472B" w:rsidRDefault="002B1A98"/>
  <w:p w14:paraId="64C6AEAA" w14:textId="77777777" w:rsidR="007220EA" w:rsidRDefault="002B1A98">
    <w:r>
      <w:rPr>
        <w:rFonts w:ascii="Times New Roman" w:eastAsia="Times New Roman" w:hAnsi="Times New Roman"/>
      </w:rPr>
      <w:t>Шешімі: N072265</w:t>
    </w:r>
    <w:r>
      <w:rPr>
        <w:rFonts w:ascii="Times New Roman" w:eastAsia="Times New Roman" w:hAnsi="Times New Roman"/>
      </w:rPr>
      <w:br/>
      <w:t>Шешім тіркелген күні: 05.03.2024</w:t>
    </w:r>
    <w:r>
      <w:rPr>
        <w:rFonts w:ascii="Times New Roman" w:eastAsia="Times New Roman" w:hAnsi="Times New Roman"/>
      </w:rPr>
      <w:br/>
      <w:t>Мемлекеттік орган басшысының (немесе уәкіл</w:t>
    </w:r>
    <w:r>
      <w:rPr>
        <w:rFonts w:ascii="Times New Roman" w:eastAsia="Times New Roman" w:hAnsi="Times New Roman"/>
      </w:rPr>
      <w:t>етті тұлғаның) тегі, аты, әкесінің аты (бар болса): Кенжеханова А. Ж.</w:t>
    </w:r>
    <w:r>
      <w:rPr>
        <w:rFonts w:ascii="Times New Roman" w:eastAsia="Times New Roman" w:hAnsi="Times New Roman"/>
      </w:rPr>
      <w:br/>
      <w:t>(Қазақстан Республикасы Денсаулық сақтау министрлігінің Медициналық және фармацевтикалық бақылау комитеті)</w:t>
    </w:r>
    <w:r>
      <w:rPr>
        <w:rFonts w:ascii="Times New Roman" w:eastAsia="Times New Roman" w:hAnsi="Times New Roman"/>
      </w:rPr>
      <w:br/>
      <w:t>Осы құжат «Электронды құжат және электрондық цифрлы қол қою жөнінде» 2003 жылғы</w:t>
    </w:r>
    <w:r>
      <w:rPr>
        <w:rFonts w:ascii="Times New Roman" w:eastAsia="Times New Roman" w:hAnsi="Times New Roman"/>
      </w:rPr>
      <w:t xml:space="preserve"> 7 қаңтардағы ҚРЗ 7-бабы 1-тармағына сәйкес қағаз түріндегі құжатқа тең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7C23C" w14:textId="77777777" w:rsidR="002B1A98" w:rsidRDefault="002B1A98" w:rsidP="00D275FC">
      <w:pPr>
        <w:spacing w:after="0" w:line="240" w:lineRule="auto"/>
      </w:pPr>
      <w:r>
        <w:separator/>
      </w:r>
    </w:p>
  </w:footnote>
  <w:footnote w:type="continuationSeparator" w:id="0">
    <w:p w14:paraId="7940AF32" w14:textId="77777777" w:rsidR="002B1A98" w:rsidRDefault="002B1A98"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4CEC4" w14:textId="77777777" w:rsidR="00CC77BC" w:rsidRDefault="00CC77BC">
    <w:pPr>
      <w:pStyle w:val="af1"/>
    </w:pPr>
    <w:r>
      <w:rPr>
        <w:noProof/>
        <w:lang w:eastAsia="ru-RU"/>
      </w:rPr>
      <mc:AlternateContent>
        <mc:Choice Requires="wps">
          <w:drawing>
            <wp:anchor distT="0" distB="0" distL="114300" distR="114300" simplePos="0" relativeHeight="251657728" behindDoc="0" locked="0" layoutInCell="1" allowOverlap="1" wp14:anchorId="6DD4C2C4" wp14:editId="1640BE36">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4CCDCB66" w14:textId="77777777" w:rsidR="00CC77BC" w:rsidRPr="00D275FC" w:rsidRDefault="00CC77BC">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DD4C2C4"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" filled="f" stroked="f" strokeweight=".5pt">
              <v:path arrowok="t"/>
              <v:textbox style="layout-flow:vertical;mso-layout-flow-alt:bottom-to-top">
                <w:txbxContent>
                  <w:p w14:paraId="4CCDCB66" w14:textId="77777777" w:rsidR="00CC77BC" w:rsidRPr="00D275FC" w:rsidRDefault="00CC77BC">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C54"/>
    <w:multiLevelType w:val="hybridMultilevel"/>
    <w:tmpl w:val="8FCC01C8"/>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65B70C4"/>
    <w:multiLevelType w:val="hybridMultilevel"/>
    <w:tmpl w:val="CC3EE24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AA507BE"/>
    <w:multiLevelType w:val="hybridMultilevel"/>
    <w:tmpl w:val="43FEBD16"/>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876D1D"/>
    <w:multiLevelType w:val="hybridMultilevel"/>
    <w:tmpl w:val="63309D12"/>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BA25B9"/>
    <w:multiLevelType w:val="hybridMultilevel"/>
    <w:tmpl w:val="A3E62FA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555E55"/>
    <w:multiLevelType w:val="hybridMultilevel"/>
    <w:tmpl w:val="72E41BCA"/>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C95314"/>
    <w:multiLevelType w:val="hybridMultilevel"/>
    <w:tmpl w:val="F3884292"/>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A1E72D8"/>
    <w:multiLevelType w:val="hybridMultilevel"/>
    <w:tmpl w:val="52B2D602"/>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145ABD"/>
    <w:multiLevelType w:val="hybridMultilevel"/>
    <w:tmpl w:val="9A88FD54"/>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0416944"/>
    <w:multiLevelType w:val="hybridMultilevel"/>
    <w:tmpl w:val="05607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7369D2"/>
    <w:multiLevelType w:val="hybridMultilevel"/>
    <w:tmpl w:val="BBF437D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85A1387"/>
    <w:multiLevelType w:val="hybridMultilevel"/>
    <w:tmpl w:val="8FF4F3BE"/>
    <w:lvl w:ilvl="0" w:tplc="702A5D8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D27415F"/>
    <w:multiLevelType w:val="hybridMultilevel"/>
    <w:tmpl w:val="40402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2735000"/>
    <w:multiLevelType w:val="hybridMultilevel"/>
    <w:tmpl w:val="CB40CE2C"/>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3D31F24"/>
    <w:multiLevelType w:val="hybridMultilevel"/>
    <w:tmpl w:val="A6E05460"/>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89F10E9"/>
    <w:multiLevelType w:val="hybridMultilevel"/>
    <w:tmpl w:val="BD7499D8"/>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B3D0595"/>
    <w:multiLevelType w:val="hybridMultilevel"/>
    <w:tmpl w:val="C5FCDC3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D537AD1"/>
    <w:multiLevelType w:val="hybridMultilevel"/>
    <w:tmpl w:val="DB4EBC54"/>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DC0942"/>
    <w:multiLevelType w:val="hybridMultilevel"/>
    <w:tmpl w:val="90DCECC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1E84F52"/>
    <w:multiLevelType w:val="hybridMultilevel"/>
    <w:tmpl w:val="81BCA6F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4C1104"/>
    <w:multiLevelType w:val="hybridMultilevel"/>
    <w:tmpl w:val="E99E0AAA"/>
    <w:lvl w:ilvl="0" w:tplc="3022E75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70C74D5B"/>
    <w:multiLevelType w:val="hybridMultilevel"/>
    <w:tmpl w:val="D4F8B81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2" w15:restartNumberingAfterBreak="0">
    <w:nsid w:val="74827B71"/>
    <w:multiLevelType w:val="hybridMultilevel"/>
    <w:tmpl w:val="EE04941C"/>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2F7ADF"/>
    <w:multiLevelType w:val="hybridMultilevel"/>
    <w:tmpl w:val="A4D06184"/>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FBF1B9F"/>
    <w:multiLevelType w:val="hybridMultilevel"/>
    <w:tmpl w:val="B050A44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
  </w:num>
  <w:num w:numId="3">
    <w:abstractNumId w:val="2"/>
  </w:num>
  <w:num w:numId="4">
    <w:abstractNumId w:val="19"/>
  </w:num>
  <w:num w:numId="5">
    <w:abstractNumId w:val="24"/>
  </w:num>
  <w:num w:numId="6">
    <w:abstractNumId w:val="5"/>
  </w:num>
  <w:num w:numId="7">
    <w:abstractNumId w:val="22"/>
  </w:num>
  <w:num w:numId="8">
    <w:abstractNumId w:val="7"/>
  </w:num>
  <w:num w:numId="9">
    <w:abstractNumId w:val="16"/>
  </w:num>
  <w:num w:numId="10">
    <w:abstractNumId w:val="8"/>
  </w:num>
  <w:num w:numId="11">
    <w:abstractNumId w:val="15"/>
  </w:num>
  <w:num w:numId="12">
    <w:abstractNumId w:val="18"/>
  </w:num>
  <w:num w:numId="13">
    <w:abstractNumId w:val="20"/>
  </w:num>
  <w:num w:numId="14">
    <w:abstractNumId w:val="12"/>
  </w:num>
  <w:num w:numId="15">
    <w:abstractNumId w:val="0"/>
  </w:num>
  <w:num w:numId="16">
    <w:abstractNumId w:val="23"/>
  </w:num>
  <w:num w:numId="17">
    <w:abstractNumId w:val="14"/>
  </w:num>
  <w:num w:numId="18">
    <w:abstractNumId w:val="13"/>
  </w:num>
  <w:num w:numId="19">
    <w:abstractNumId w:val="6"/>
  </w:num>
  <w:num w:numId="20">
    <w:abstractNumId w:val="1"/>
  </w:num>
  <w:num w:numId="21">
    <w:abstractNumId w:val="10"/>
  </w:num>
  <w:num w:numId="22">
    <w:abstractNumId w:val="4"/>
  </w:num>
  <w:num w:numId="23">
    <w:abstractNumId w:val="21"/>
  </w:num>
  <w:num w:numId="24">
    <w:abstractNumId w:val="1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10371"/>
    <w:rsid w:val="00024AF1"/>
    <w:rsid w:val="000264BB"/>
    <w:rsid w:val="00026A28"/>
    <w:rsid w:val="00027CF4"/>
    <w:rsid w:val="00033FC1"/>
    <w:rsid w:val="00034159"/>
    <w:rsid w:val="00042999"/>
    <w:rsid w:val="00051A11"/>
    <w:rsid w:val="0006284D"/>
    <w:rsid w:val="0006440F"/>
    <w:rsid w:val="00065AF0"/>
    <w:rsid w:val="00073CBB"/>
    <w:rsid w:val="00073E1F"/>
    <w:rsid w:val="00083ED9"/>
    <w:rsid w:val="000852A1"/>
    <w:rsid w:val="000872A1"/>
    <w:rsid w:val="000972E6"/>
    <w:rsid w:val="000A0D71"/>
    <w:rsid w:val="000B236B"/>
    <w:rsid w:val="000C2C4B"/>
    <w:rsid w:val="000C4C48"/>
    <w:rsid w:val="000D523C"/>
    <w:rsid w:val="000E01AB"/>
    <w:rsid w:val="000E2683"/>
    <w:rsid w:val="000E49F0"/>
    <w:rsid w:val="000E6126"/>
    <w:rsid w:val="000E7B3B"/>
    <w:rsid w:val="00100406"/>
    <w:rsid w:val="00107A8A"/>
    <w:rsid w:val="00111788"/>
    <w:rsid w:val="001166A0"/>
    <w:rsid w:val="00132B9A"/>
    <w:rsid w:val="001349C4"/>
    <w:rsid w:val="001368AE"/>
    <w:rsid w:val="00144CCD"/>
    <w:rsid w:val="0014739A"/>
    <w:rsid w:val="001533FF"/>
    <w:rsid w:val="00154438"/>
    <w:rsid w:val="0015490C"/>
    <w:rsid w:val="001573E2"/>
    <w:rsid w:val="00160614"/>
    <w:rsid w:val="0016278D"/>
    <w:rsid w:val="00162913"/>
    <w:rsid w:val="0016572A"/>
    <w:rsid w:val="001937AD"/>
    <w:rsid w:val="001951CC"/>
    <w:rsid w:val="001A0AEE"/>
    <w:rsid w:val="001A2CB2"/>
    <w:rsid w:val="001A5CCF"/>
    <w:rsid w:val="001A73B5"/>
    <w:rsid w:val="001B2890"/>
    <w:rsid w:val="001B6AEC"/>
    <w:rsid w:val="001D73A2"/>
    <w:rsid w:val="001E6F4C"/>
    <w:rsid w:val="001F16AA"/>
    <w:rsid w:val="001F5ABD"/>
    <w:rsid w:val="00203355"/>
    <w:rsid w:val="00205BE8"/>
    <w:rsid w:val="002104D7"/>
    <w:rsid w:val="00211005"/>
    <w:rsid w:val="00211238"/>
    <w:rsid w:val="00216F16"/>
    <w:rsid w:val="00217C61"/>
    <w:rsid w:val="00217D41"/>
    <w:rsid w:val="002208C9"/>
    <w:rsid w:val="00222CA6"/>
    <w:rsid w:val="002232EC"/>
    <w:rsid w:val="00224E0A"/>
    <w:rsid w:val="00232642"/>
    <w:rsid w:val="00237697"/>
    <w:rsid w:val="00250EDB"/>
    <w:rsid w:val="002531E9"/>
    <w:rsid w:val="002536F2"/>
    <w:rsid w:val="00253FF3"/>
    <w:rsid w:val="00256E10"/>
    <w:rsid w:val="00260413"/>
    <w:rsid w:val="00260C1F"/>
    <w:rsid w:val="00260EBC"/>
    <w:rsid w:val="00264710"/>
    <w:rsid w:val="00267567"/>
    <w:rsid w:val="00270B0A"/>
    <w:rsid w:val="00281710"/>
    <w:rsid w:val="00281FBE"/>
    <w:rsid w:val="00290D2E"/>
    <w:rsid w:val="00292715"/>
    <w:rsid w:val="00292AD2"/>
    <w:rsid w:val="00294093"/>
    <w:rsid w:val="00296465"/>
    <w:rsid w:val="002A591C"/>
    <w:rsid w:val="002B1A98"/>
    <w:rsid w:val="002B1C20"/>
    <w:rsid w:val="002B3270"/>
    <w:rsid w:val="002B7A6D"/>
    <w:rsid w:val="002B7BED"/>
    <w:rsid w:val="002C10E1"/>
    <w:rsid w:val="002C15EB"/>
    <w:rsid w:val="002C1660"/>
    <w:rsid w:val="002C35A2"/>
    <w:rsid w:val="002C5345"/>
    <w:rsid w:val="002C76D7"/>
    <w:rsid w:val="002D56B7"/>
    <w:rsid w:val="002E0BAD"/>
    <w:rsid w:val="002E172C"/>
    <w:rsid w:val="002F0C26"/>
    <w:rsid w:val="002F4A14"/>
    <w:rsid w:val="002F73A2"/>
    <w:rsid w:val="00302607"/>
    <w:rsid w:val="0030302E"/>
    <w:rsid w:val="003043BF"/>
    <w:rsid w:val="00305397"/>
    <w:rsid w:val="00314404"/>
    <w:rsid w:val="003162CC"/>
    <w:rsid w:val="003167B1"/>
    <w:rsid w:val="00320073"/>
    <w:rsid w:val="003262DF"/>
    <w:rsid w:val="003318D8"/>
    <w:rsid w:val="003356B2"/>
    <w:rsid w:val="0034394B"/>
    <w:rsid w:val="0036288F"/>
    <w:rsid w:val="00365B10"/>
    <w:rsid w:val="003662F1"/>
    <w:rsid w:val="00367BA7"/>
    <w:rsid w:val="003715F2"/>
    <w:rsid w:val="003761C0"/>
    <w:rsid w:val="003812B2"/>
    <w:rsid w:val="00383CDB"/>
    <w:rsid w:val="00384F08"/>
    <w:rsid w:val="003879F9"/>
    <w:rsid w:val="00393847"/>
    <w:rsid w:val="00395510"/>
    <w:rsid w:val="003A035E"/>
    <w:rsid w:val="003B0285"/>
    <w:rsid w:val="003B12D6"/>
    <w:rsid w:val="003B7CCC"/>
    <w:rsid w:val="003C0C9D"/>
    <w:rsid w:val="003C4C83"/>
    <w:rsid w:val="003D2B0C"/>
    <w:rsid w:val="003E13CF"/>
    <w:rsid w:val="003E367B"/>
    <w:rsid w:val="003F5344"/>
    <w:rsid w:val="003F7EDC"/>
    <w:rsid w:val="0040025A"/>
    <w:rsid w:val="00404548"/>
    <w:rsid w:val="0041162E"/>
    <w:rsid w:val="0042786D"/>
    <w:rsid w:val="00433C62"/>
    <w:rsid w:val="0043458C"/>
    <w:rsid w:val="00434D01"/>
    <w:rsid w:val="00443127"/>
    <w:rsid w:val="00446AD7"/>
    <w:rsid w:val="004472A6"/>
    <w:rsid w:val="00453B1A"/>
    <w:rsid w:val="0045406B"/>
    <w:rsid w:val="004647F6"/>
    <w:rsid w:val="00467B5E"/>
    <w:rsid w:val="004715DF"/>
    <w:rsid w:val="00472101"/>
    <w:rsid w:val="00472EF5"/>
    <w:rsid w:val="00473992"/>
    <w:rsid w:val="0048687C"/>
    <w:rsid w:val="004905D6"/>
    <w:rsid w:val="004A31B4"/>
    <w:rsid w:val="004A4471"/>
    <w:rsid w:val="004B03C1"/>
    <w:rsid w:val="004B099F"/>
    <w:rsid w:val="004B4A47"/>
    <w:rsid w:val="004C0E1D"/>
    <w:rsid w:val="004C1922"/>
    <w:rsid w:val="004C462F"/>
    <w:rsid w:val="004D49E9"/>
    <w:rsid w:val="005071DA"/>
    <w:rsid w:val="00512C02"/>
    <w:rsid w:val="005138F5"/>
    <w:rsid w:val="005147D7"/>
    <w:rsid w:val="00522944"/>
    <w:rsid w:val="00523D82"/>
    <w:rsid w:val="00526FCF"/>
    <w:rsid w:val="00541A00"/>
    <w:rsid w:val="00542691"/>
    <w:rsid w:val="00542CAC"/>
    <w:rsid w:val="005444B2"/>
    <w:rsid w:val="00552F8B"/>
    <w:rsid w:val="00561CE7"/>
    <w:rsid w:val="00561FE7"/>
    <w:rsid w:val="00570C1B"/>
    <w:rsid w:val="00575348"/>
    <w:rsid w:val="00575C17"/>
    <w:rsid w:val="005779DE"/>
    <w:rsid w:val="00586641"/>
    <w:rsid w:val="005869C5"/>
    <w:rsid w:val="005A0715"/>
    <w:rsid w:val="005A3C81"/>
    <w:rsid w:val="005A5680"/>
    <w:rsid w:val="005A5C4B"/>
    <w:rsid w:val="005A6639"/>
    <w:rsid w:val="005A6914"/>
    <w:rsid w:val="005B08BF"/>
    <w:rsid w:val="005B3FFE"/>
    <w:rsid w:val="005B78BA"/>
    <w:rsid w:val="005C1519"/>
    <w:rsid w:val="005C1C4E"/>
    <w:rsid w:val="005C1F1B"/>
    <w:rsid w:val="005C4A16"/>
    <w:rsid w:val="005C4B12"/>
    <w:rsid w:val="005D503A"/>
    <w:rsid w:val="005D68C6"/>
    <w:rsid w:val="005D7EE3"/>
    <w:rsid w:val="005E50DE"/>
    <w:rsid w:val="005F08D9"/>
    <w:rsid w:val="005F7097"/>
    <w:rsid w:val="006006F4"/>
    <w:rsid w:val="00602F26"/>
    <w:rsid w:val="0060364A"/>
    <w:rsid w:val="0061650D"/>
    <w:rsid w:val="00617843"/>
    <w:rsid w:val="00620F34"/>
    <w:rsid w:val="00624C1B"/>
    <w:rsid w:val="00625471"/>
    <w:rsid w:val="006274AA"/>
    <w:rsid w:val="00627853"/>
    <w:rsid w:val="00634D0C"/>
    <w:rsid w:val="00652BCE"/>
    <w:rsid w:val="00652E29"/>
    <w:rsid w:val="00653617"/>
    <w:rsid w:val="006661C8"/>
    <w:rsid w:val="006703A5"/>
    <w:rsid w:val="0067136B"/>
    <w:rsid w:val="00691208"/>
    <w:rsid w:val="00693014"/>
    <w:rsid w:val="006A1E9E"/>
    <w:rsid w:val="006A23C4"/>
    <w:rsid w:val="006A702E"/>
    <w:rsid w:val="006B156A"/>
    <w:rsid w:val="006B1A26"/>
    <w:rsid w:val="006B705E"/>
    <w:rsid w:val="006B7A90"/>
    <w:rsid w:val="006C18B5"/>
    <w:rsid w:val="006C577B"/>
    <w:rsid w:val="006C5F38"/>
    <w:rsid w:val="006C6558"/>
    <w:rsid w:val="006D55A9"/>
    <w:rsid w:val="006D7B53"/>
    <w:rsid w:val="006D7D5A"/>
    <w:rsid w:val="006E4305"/>
    <w:rsid w:val="006E7228"/>
    <w:rsid w:val="006F02C8"/>
    <w:rsid w:val="006F5763"/>
    <w:rsid w:val="0070290A"/>
    <w:rsid w:val="0070488A"/>
    <w:rsid w:val="00704BAB"/>
    <w:rsid w:val="007104D1"/>
    <w:rsid w:val="00712956"/>
    <w:rsid w:val="007135A6"/>
    <w:rsid w:val="007162E8"/>
    <w:rsid w:val="007220EA"/>
    <w:rsid w:val="00732F32"/>
    <w:rsid w:val="00733A73"/>
    <w:rsid w:val="0073477B"/>
    <w:rsid w:val="00736B6C"/>
    <w:rsid w:val="007453DF"/>
    <w:rsid w:val="00745CFF"/>
    <w:rsid w:val="00746FF2"/>
    <w:rsid w:val="007509CB"/>
    <w:rsid w:val="007563C3"/>
    <w:rsid w:val="00761133"/>
    <w:rsid w:val="00764E84"/>
    <w:rsid w:val="00774D2C"/>
    <w:rsid w:val="007762F8"/>
    <w:rsid w:val="00781A95"/>
    <w:rsid w:val="00783520"/>
    <w:rsid w:val="007A02D3"/>
    <w:rsid w:val="007A18B1"/>
    <w:rsid w:val="007B6C32"/>
    <w:rsid w:val="007C055A"/>
    <w:rsid w:val="007C1693"/>
    <w:rsid w:val="007D0E84"/>
    <w:rsid w:val="007D60BB"/>
    <w:rsid w:val="007D681B"/>
    <w:rsid w:val="007E1A7B"/>
    <w:rsid w:val="007E1D85"/>
    <w:rsid w:val="007E3686"/>
    <w:rsid w:val="007E5B48"/>
    <w:rsid w:val="007E702A"/>
    <w:rsid w:val="007F0A86"/>
    <w:rsid w:val="007F1EDB"/>
    <w:rsid w:val="00803AF7"/>
    <w:rsid w:val="0081154A"/>
    <w:rsid w:val="00820B36"/>
    <w:rsid w:val="008250FA"/>
    <w:rsid w:val="00827BB2"/>
    <w:rsid w:val="008329DA"/>
    <w:rsid w:val="008330E7"/>
    <w:rsid w:val="00833E0C"/>
    <w:rsid w:val="008353A4"/>
    <w:rsid w:val="008372C6"/>
    <w:rsid w:val="00844CE8"/>
    <w:rsid w:val="00847154"/>
    <w:rsid w:val="0086657B"/>
    <w:rsid w:val="00875779"/>
    <w:rsid w:val="00881DFA"/>
    <w:rsid w:val="008832E5"/>
    <w:rsid w:val="00884083"/>
    <w:rsid w:val="00891711"/>
    <w:rsid w:val="00892CB3"/>
    <w:rsid w:val="00893809"/>
    <w:rsid w:val="00897669"/>
    <w:rsid w:val="008B332C"/>
    <w:rsid w:val="008B4FA5"/>
    <w:rsid w:val="008C0181"/>
    <w:rsid w:val="008C2E16"/>
    <w:rsid w:val="008C4DF3"/>
    <w:rsid w:val="008D4451"/>
    <w:rsid w:val="008D62B7"/>
    <w:rsid w:val="008D6D62"/>
    <w:rsid w:val="008E6895"/>
    <w:rsid w:val="00900B3C"/>
    <w:rsid w:val="00904FB5"/>
    <w:rsid w:val="0091136C"/>
    <w:rsid w:val="009157ED"/>
    <w:rsid w:val="00930D7D"/>
    <w:rsid w:val="0095047E"/>
    <w:rsid w:val="00956101"/>
    <w:rsid w:val="00962CD6"/>
    <w:rsid w:val="009820D2"/>
    <w:rsid w:val="009869E1"/>
    <w:rsid w:val="009919FD"/>
    <w:rsid w:val="009935EE"/>
    <w:rsid w:val="00993A60"/>
    <w:rsid w:val="00994CDD"/>
    <w:rsid w:val="00996F90"/>
    <w:rsid w:val="009A02F1"/>
    <w:rsid w:val="009A3CB9"/>
    <w:rsid w:val="009A437C"/>
    <w:rsid w:val="009B014E"/>
    <w:rsid w:val="009C3A37"/>
    <w:rsid w:val="009D437F"/>
    <w:rsid w:val="009D699B"/>
    <w:rsid w:val="009D71D5"/>
    <w:rsid w:val="009E1D03"/>
    <w:rsid w:val="009E2887"/>
    <w:rsid w:val="009E5CB9"/>
    <w:rsid w:val="009F0548"/>
    <w:rsid w:val="009F31F2"/>
    <w:rsid w:val="009F33EE"/>
    <w:rsid w:val="009F45A5"/>
    <w:rsid w:val="009F6496"/>
    <w:rsid w:val="00A01C2E"/>
    <w:rsid w:val="00A02BB2"/>
    <w:rsid w:val="00A04052"/>
    <w:rsid w:val="00A12563"/>
    <w:rsid w:val="00A50050"/>
    <w:rsid w:val="00A51095"/>
    <w:rsid w:val="00A80059"/>
    <w:rsid w:val="00A8185B"/>
    <w:rsid w:val="00A821A5"/>
    <w:rsid w:val="00A868BE"/>
    <w:rsid w:val="00A9761B"/>
    <w:rsid w:val="00AA5E2F"/>
    <w:rsid w:val="00AA7317"/>
    <w:rsid w:val="00AC2755"/>
    <w:rsid w:val="00AC2C0B"/>
    <w:rsid w:val="00AC4905"/>
    <w:rsid w:val="00AD43D0"/>
    <w:rsid w:val="00AE7922"/>
    <w:rsid w:val="00B01011"/>
    <w:rsid w:val="00B06699"/>
    <w:rsid w:val="00B11878"/>
    <w:rsid w:val="00B124DE"/>
    <w:rsid w:val="00B14F84"/>
    <w:rsid w:val="00B22367"/>
    <w:rsid w:val="00B32D07"/>
    <w:rsid w:val="00B3554E"/>
    <w:rsid w:val="00B35CA7"/>
    <w:rsid w:val="00B46F30"/>
    <w:rsid w:val="00B608C1"/>
    <w:rsid w:val="00B60D3D"/>
    <w:rsid w:val="00B61D17"/>
    <w:rsid w:val="00B61D95"/>
    <w:rsid w:val="00B65BE3"/>
    <w:rsid w:val="00B67572"/>
    <w:rsid w:val="00B76BEC"/>
    <w:rsid w:val="00B90166"/>
    <w:rsid w:val="00B9187F"/>
    <w:rsid w:val="00B94337"/>
    <w:rsid w:val="00B94CA6"/>
    <w:rsid w:val="00BA57B1"/>
    <w:rsid w:val="00BB3050"/>
    <w:rsid w:val="00BB37B1"/>
    <w:rsid w:val="00BB7831"/>
    <w:rsid w:val="00BC2EF5"/>
    <w:rsid w:val="00BC31BC"/>
    <w:rsid w:val="00BC5922"/>
    <w:rsid w:val="00BC6167"/>
    <w:rsid w:val="00BE4435"/>
    <w:rsid w:val="00BE5F72"/>
    <w:rsid w:val="00BE6B71"/>
    <w:rsid w:val="00BF51B4"/>
    <w:rsid w:val="00C026DC"/>
    <w:rsid w:val="00C07BB3"/>
    <w:rsid w:val="00C16E79"/>
    <w:rsid w:val="00C2000E"/>
    <w:rsid w:val="00C22163"/>
    <w:rsid w:val="00C343B1"/>
    <w:rsid w:val="00C35457"/>
    <w:rsid w:val="00C379C9"/>
    <w:rsid w:val="00C422B8"/>
    <w:rsid w:val="00C5229A"/>
    <w:rsid w:val="00C566D6"/>
    <w:rsid w:val="00C839ED"/>
    <w:rsid w:val="00C84299"/>
    <w:rsid w:val="00C92F14"/>
    <w:rsid w:val="00C9308C"/>
    <w:rsid w:val="00C97365"/>
    <w:rsid w:val="00CA420B"/>
    <w:rsid w:val="00CA6AB2"/>
    <w:rsid w:val="00CB5632"/>
    <w:rsid w:val="00CC08BA"/>
    <w:rsid w:val="00CC1201"/>
    <w:rsid w:val="00CC330A"/>
    <w:rsid w:val="00CC5727"/>
    <w:rsid w:val="00CC617E"/>
    <w:rsid w:val="00CC6C3A"/>
    <w:rsid w:val="00CC77BC"/>
    <w:rsid w:val="00CC7DBD"/>
    <w:rsid w:val="00CE38C0"/>
    <w:rsid w:val="00CF0AD3"/>
    <w:rsid w:val="00CF3849"/>
    <w:rsid w:val="00D0233C"/>
    <w:rsid w:val="00D066FC"/>
    <w:rsid w:val="00D11462"/>
    <w:rsid w:val="00D14D61"/>
    <w:rsid w:val="00D22A47"/>
    <w:rsid w:val="00D275FC"/>
    <w:rsid w:val="00D3341D"/>
    <w:rsid w:val="00D3576E"/>
    <w:rsid w:val="00D43297"/>
    <w:rsid w:val="00D441AC"/>
    <w:rsid w:val="00D466C0"/>
    <w:rsid w:val="00D468F2"/>
    <w:rsid w:val="00D46B0B"/>
    <w:rsid w:val="00D55ED8"/>
    <w:rsid w:val="00D575B0"/>
    <w:rsid w:val="00D67AA5"/>
    <w:rsid w:val="00D70DB6"/>
    <w:rsid w:val="00D757FB"/>
    <w:rsid w:val="00D76048"/>
    <w:rsid w:val="00D87E55"/>
    <w:rsid w:val="00D93C80"/>
    <w:rsid w:val="00D96A8F"/>
    <w:rsid w:val="00D97207"/>
    <w:rsid w:val="00DA3202"/>
    <w:rsid w:val="00DA7827"/>
    <w:rsid w:val="00DB406A"/>
    <w:rsid w:val="00DC3734"/>
    <w:rsid w:val="00DD3037"/>
    <w:rsid w:val="00DD46CB"/>
    <w:rsid w:val="00DD7F90"/>
    <w:rsid w:val="00DE4639"/>
    <w:rsid w:val="00DF11A7"/>
    <w:rsid w:val="00E03E8D"/>
    <w:rsid w:val="00E071A2"/>
    <w:rsid w:val="00E0752D"/>
    <w:rsid w:val="00E13430"/>
    <w:rsid w:val="00E16209"/>
    <w:rsid w:val="00E271CB"/>
    <w:rsid w:val="00E278AE"/>
    <w:rsid w:val="00E3139C"/>
    <w:rsid w:val="00E31F51"/>
    <w:rsid w:val="00E34FE3"/>
    <w:rsid w:val="00E377B1"/>
    <w:rsid w:val="00E506DB"/>
    <w:rsid w:val="00E55D6C"/>
    <w:rsid w:val="00E56EFA"/>
    <w:rsid w:val="00E57396"/>
    <w:rsid w:val="00E806BC"/>
    <w:rsid w:val="00E81A1B"/>
    <w:rsid w:val="00E81A86"/>
    <w:rsid w:val="00E84437"/>
    <w:rsid w:val="00E8607B"/>
    <w:rsid w:val="00E91073"/>
    <w:rsid w:val="00E93583"/>
    <w:rsid w:val="00EA2F86"/>
    <w:rsid w:val="00EA6D39"/>
    <w:rsid w:val="00EB1D97"/>
    <w:rsid w:val="00EB72F9"/>
    <w:rsid w:val="00EC49D2"/>
    <w:rsid w:val="00ED13B7"/>
    <w:rsid w:val="00EE64F3"/>
    <w:rsid w:val="00EF056D"/>
    <w:rsid w:val="00EF4C53"/>
    <w:rsid w:val="00EF738A"/>
    <w:rsid w:val="00F006F1"/>
    <w:rsid w:val="00F02FF3"/>
    <w:rsid w:val="00F07B7B"/>
    <w:rsid w:val="00F16E9B"/>
    <w:rsid w:val="00F23B95"/>
    <w:rsid w:val="00F263D7"/>
    <w:rsid w:val="00F40388"/>
    <w:rsid w:val="00F63389"/>
    <w:rsid w:val="00F7374A"/>
    <w:rsid w:val="00F831B0"/>
    <w:rsid w:val="00F857C8"/>
    <w:rsid w:val="00F86799"/>
    <w:rsid w:val="00F8747E"/>
    <w:rsid w:val="00F91948"/>
    <w:rsid w:val="00F91977"/>
    <w:rsid w:val="00F9795B"/>
    <w:rsid w:val="00F97B57"/>
    <w:rsid w:val="00FA4F7C"/>
    <w:rsid w:val="00FB0456"/>
    <w:rsid w:val="00FB141B"/>
    <w:rsid w:val="00FB47F4"/>
    <w:rsid w:val="00FB4E59"/>
    <w:rsid w:val="00FD2B12"/>
    <w:rsid w:val="00FD2B9F"/>
    <w:rsid w:val="00FE566D"/>
    <w:rsid w:val="00FE6EB3"/>
    <w:rsid w:val="00FF0FCD"/>
    <w:rsid w:val="00FF0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BCBB40"/>
  <w15:docId w15:val="{372BE516-CE83-42E6-A856-83C09B4A6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lang w:eastAsia="x-none"/>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b/>
      <w:bCs/>
      <w:sz w:val="26"/>
      <w:szCs w:val="26"/>
      <w:lang w:val="x-none"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sz w:val="20"/>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sz w:val="16"/>
      <w:szCs w:val="16"/>
      <w:lang w:eastAsia="x-none"/>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x-none"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x-none"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0">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rPr>
      <w:sz w:val="20"/>
      <w:szCs w:val="20"/>
      <w:lang w:eastAsia="x-none"/>
    </w:r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rPr>
      <w:sz w:val="20"/>
      <w:szCs w:val="20"/>
      <w:lang w:eastAsia="x-none"/>
    </w:r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sz w:val="20"/>
      <w:szCs w:val="20"/>
      <w:lang w:val="x-none" w:eastAsia="x-none"/>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ConsPlusNormal">
    <w:name w:val="ConsPlusNormal"/>
    <w:rsid w:val="002C76D7"/>
    <w:pPr>
      <w:widowControl w:val="0"/>
      <w:autoSpaceDE w:val="0"/>
      <w:autoSpaceDN w:val="0"/>
    </w:pPr>
    <w:rPr>
      <w:rFonts w:ascii="Times New Roman" w:eastAsia="Times New Roman" w:hAnsi="Times New Roman"/>
    </w:rPr>
  </w:style>
  <w:style w:type="paragraph" w:styleId="21">
    <w:name w:val="Body Text 2"/>
    <w:basedOn w:val="a"/>
    <w:link w:val="22"/>
    <w:uiPriority w:val="99"/>
    <w:semiHidden/>
    <w:unhideWhenUsed/>
    <w:rsid w:val="00F8747E"/>
    <w:pPr>
      <w:spacing w:after="120" w:line="480" w:lineRule="auto"/>
    </w:pPr>
    <w:rPr>
      <w:lang w:val="x-none"/>
    </w:rPr>
  </w:style>
  <w:style w:type="character" w:customStyle="1" w:styleId="22">
    <w:name w:val="Основной текст 2 Знак"/>
    <w:link w:val="21"/>
    <w:uiPriority w:val="99"/>
    <w:semiHidden/>
    <w:rsid w:val="00F8747E"/>
    <w:rPr>
      <w:sz w:val="22"/>
      <w:szCs w:val="22"/>
      <w:lang w:eastAsia="en-US"/>
    </w:rPr>
  </w:style>
  <w:style w:type="character" w:customStyle="1" w:styleId="14">
    <w:name w:val="Неразрешенное упоминание1"/>
    <w:uiPriority w:val="99"/>
    <w:semiHidden/>
    <w:unhideWhenUsed/>
    <w:rsid w:val="006E72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1023940759">
      <w:bodyDiv w:val="1"/>
      <w:marLeft w:val="0"/>
      <w:marRight w:val="0"/>
      <w:marTop w:val="0"/>
      <w:marBottom w:val="0"/>
      <w:divBdr>
        <w:top w:val="none" w:sz="0" w:space="0" w:color="auto"/>
        <w:left w:val="none" w:sz="0" w:space="0" w:color="auto"/>
        <w:bottom w:val="none" w:sz="0" w:space="0" w:color="auto"/>
        <w:right w:val="none" w:sz="0" w:space="0" w:color="auto"/>
      </w:divBdr>
    </w:div>
    <w:div w:id="1466969156">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ersereaction@drugsafety.ru"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info@aurobindo.com" TargetMode="External"/><Relationship Id="rId4" Type="http://schemas.openxmlformats.org/officeDocument/2006/relationships/settings" Target="settings.xml"/><Relationship Id="rId9" Type="http://schemas.openxmlformats.org/officeDocument/2006/relationships/hyperlink" Target="mailto:info@aurobindo.com"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BEC99-3F71-4E1F-80A8-7C7DB4F83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6141</Words>
  <Characters>35004</Characters>
  <Application>Microsoft Office Word</Application>
  <DocSecurity>0</DocSecurity>
  <Lines>291</Lines>
  <Paragraphs>82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41063</CharactersWithSpaces>
  <SharedDoc>false</SharedDoc>
  <HLinks>
    <vt:vector size="30" baseType="variant">
      <vt:variant>
        <vt:i4>7077902</vt:i4>
      </vt:variant>
      <vt:variant>
        <vt:i4>12</vt:i4>
      </vt:variant>
      <vt:variant>
        <vt:i4>0</vt:i4>
      </vt:variant>
      <vt:variant>
        <vt:i4>5</vt:i4>
      </vt:variant>
      <vt:variant>
        <vt:lpwstr>mailto:irina.volovnikova@gmail.com</vt:lpwstr>
      </vt:variant>
      <vt:variant>
        <vt:lpwstr/>
      </vt:variant>
      <vt:variant>
        <vt:i4>4784187</vt:i4>
      </vt:variant>
      <vt:variant>
        <vt:i4>9</vt:i4>
      </vt:variant>
      <vt:variant>
        <vt:i4>0</vt:i4>
      </vt:variant>
      <vt:variant>
        <vt:i4>5</vt:i4>
      </vt:variant>
      <vt:variant>
        <vt:lpwstr>mailto:office.secretary@rogersgroup.in</vt:lpwstr>
      </vt:variant>
      <vt:variant>
        <vt:lpwstr/>
      </vt:variant>
      <vt:variant>
        <vt:i4>8061016</vt:i4>
      </vt:variant>
      <vt:variant>
        <vt:i4>6</vt:i4>
      </vt:variant>
      <vt:variant>
        <vt:i4>0</vt:i4>
      </vt:variant>
      <vt:variant>
        <vt:i4>5</vt:i4>
      </vt:variant>
      <vt:variant>
        <vt:lpwstr>mailto:info@aurobindo.com</vt:lpwstr>
      </vt:variant>
      <vt:variant>
        <vt:lpwstr/>
      </vt:variant>
      <vt:variant>
        <vt:i4>8061016</vt:i4>
      </vt:variant>
      <vt:variant>
        <vt:i4>3</vt:i4>
      </vt:variant>
      <vt:variant>
        <vt:i4>0</vt:i4>
      </vt:variant>
      <vt:variant>
        <vt:i4>5</vt:i4>
      </vt:variant>
      <vt:variant>
        <vt:lpwstr>mailto:info@aurobindo.com</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Dell</cp:lastModifiedBy>
  <cp:revision>7</cp:revision>
  <cp:lastPrinted>2018-03-22T06:08:00Z</cp:lastPrinted>
  <dcterms:created xsi:type="dcterms:W3CDTF">2024-01-30T03:54:00Z</dcterms:created>
  <dcterms:modified xsi:type="dcterms:W3CDTF">2024-09-30T06:46:00Z</dcterms:modified>
</cp:coreProperties>
</file>